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2C" w:rsidRDefault="008E1D2C" w:rsidP="00995A01">
      <w:pPr>
        <w:tabs>
          <w:tab w:val="center" w:pos="4680"/>
        </w:tabs>
        <w:rPr>
          <w:rFonts w:ascii="Arial" w:hAnsi="Arial" w:cs="Arial"/>
          <w:sz w:val="40"/>
          <w:szCs w:val="40"/>
        </w:rPr>
      </w:pPr>
      <w:r w:rsidRPr="008E1D2C">
        <w:rPr>
          <w:rFonts w:ascii="Arial" w:hAnsi="Arial" w:cs="Arial"/>
          <w:noProof/>
          <w:sz w:val="40"/>
          <w:szCs w:val="40"/>
        </w:rPr>
        <w:drawing>
          <wp:anchor distT="0" distB="0" distL="114300" distR="114300" simplePos="0" relativeHeight="251658752" behindDoc="1" locked="0" layoutInCell="1" allowOverlap="1" wp14:anchorId="5FB37801" wp14:editId="030F9B81">
            <wp:simplePos x="0" y="0"/>
            <wp:positionH relativeFrom="column">
              <wp:posOffset>4743450</wp:posOffset>
            </wp:positionH>
            <wp:positionV relativeFrom="paragraph">
              <wp:posOffset>-222885</wp:posOffset>
            </wp:positionV>
            <wp:extent cx="2133600" cy="948267"/>
            <wp:effectExtent l="0" t="0" r="0" b="0"/>
            <wp:wrapNone/>
            <wp:docPr id="1" name="Picture 1" descr="G:\PracticeManagement\PM\Templates Branding\Asset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cticeManagement\PM\Templates Branding\AssetMark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9482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1D2C" w:rsidRDefault="008E1D2C" w:rsidP="00995A01">
      <w:pPr>
        <w:tabs>
          <w:tab w:val="center" w:pos="4680"/>
        </w:tabs>
        <w:rPr>
          <w:rFonts w:ascii="Arial" w:hAnsi="Arial" w:cs="Arial"/>
          <w:sz w:val="40"/>
          <w:szCs w:val="40"/>
        </w:rPr>
      </w:pPr>
    </w:p>
    <w:p w:rsidR="00995A01" w:rsidRPr="00926E6D" w:rsidRDefault="00E64DE5" w:rsidP="00995A01">
      <w:pPr>
        <w:tabs>
          <w:tab w:val="center" w:pos="4680"/>
        </w:tabs>
        <w:rPr>
          <w:rFonts w:ascii="Arial" w:hAnsi="Arial" w:cs="Arial"/>
          <w:sz w:val="40"/>
          <w:szCs w:val="40"/>
        </w:rPr>
      </w:pPr>
      <w:r>
        <w:rPr>
          <w:rFonts w:ascii="Arial" w:hAnsi="Arial" w:cs="Arial"/>
          <w:sz w:val="40"/>
          <w:szCs w:val="40"/>
        </w:rPr>
        <w:t>SMART Goals Planning Worksheet</w:t>
      </w:r>
    </w:p>
    <w:p w:rsidR="00995A01" w:rsidRPr="00995A01" w:rsidRDefault="00995A01" w:rsidP="00995A01">
      <w:pPr>
        <w:rPr>
          <w:rFonts w:ascii="Arial" w:hAnsi="Arial" w:cs="Arial"/>
          <w:sz w:val="20"/>
          <w:szCs w:val="20"/>
        </w:rPr>
      </w:pPr>
    </w:p>
    <w:p w:rsidR="00E64DE5" w:rsidRPr="00DC735E" w:rsidRDefault="00E64DE5" w:rsidP="00995A01">
      <w:pPr>
        <w:jc w:val="both"/>
        <w:rPr>
          <w:rFonts w:ascii="Arial" w:hAnsi="Arial" w:cs="Arial"/>
          <w:sz w:val="22"/>
          <w:szCs w:val="22"/>
        </w:rPr>
      </w:pPr>
      <w:r w:rsidRPr="00DC735E">
        <w:rPr>
          <w:rFonts w:ascii="Arial" w:hAnsi="Arial" w:cs="Arial"/>
          <w:sz w:val="22"/>
          <w:szCs w:val="22"/>
        </w:rPr>
        <w:t>Goal setting and tracking is critical</w:t>
      </w:r>
      <w:r w:rsidR="00093D9B">
        <w:rPr>
          <w:rFonts w:ascii="Arial" w:hAnsi="Arial" w:cs="Arial"/>
          <w:sz w:val="22"/>
          <w:szCs w:val="22"/>
        </w:rPr>
        <w:t xml:space="preserve"> to the success of your business</w:t>
      </w:r>
      <w:r w:rsidRPr="00DC735E">
        <w:rPr>
          <w:rFonts w:ascii="Arial" w:hAnsi="Arial" w:cs="Arial"/>
          <w:sz w:val="22"/>
          <w:szCs w:val="22"/>
        </w:rPr>
        <w:t>. Goals can cover a wide variety of topic areas and be vast in scope</w:t>
      </w:r>
      <w:r w:rsidR="00DC735E" w:rsidRPr="00DC735E">
        <w:rPr>
          <w:rFonts w:ascii="Arial" w:hAnsi="Arial" w:cs="Arial"/>
          <w:sz w:val="22"/>
          <w:szCs w:val="22"/>
        </w:rPr>
        <w:t>. R</w:t>
      </w:r>
      <w:r w:rsidRPr="00DC735E">
        <w:rPr>
          <w:rFonts w:ascii="Arial" w:hAnsi="Arial" w:cs="Arial"/>
          <w:sz w:val="22"/>
          <w:szCs w:val="22"/>
        </w:rPr>
        <w:t xml:space="preserve">egardless of the nature of the goal, identifying it and actively tracking progress towards it helps to prioritize the initiatives that will get you what you want in life in business. </w:t>
      </w:r>
    </w:p>
    <w:p w:rsidR="00E64DE5" w:rsidRPr="00DC735E" w:rsidRDefault="00E64DE5" w:rsidP="00995A01">
      <w:pPr>
        <w:jc w:val="both"/>
        <w:rPr>
          <w:rFonts w:ascii="Arial" w:hAnsi="Arial" w:cs="Arial"/>
          <w:sz w:val="22"/>
          <w:szCs w:val="22"/>
        </w:rPr>
      </w:pPr>
    </w:p>
    <w:p w:rsidR="00E64DE5" w:rsidRPr="00DC735E" w:rsidRDefault="005F234C" w:rsidP="00995A01">
      <w:pPr>
        <w:jc w:val="both"/>
        <w:rPr>
          <w:rFonts w:ascii="Arial" w:hAnsi="Arial" w:cs="Arial"/>
          <w:sz w:val="22"/>
          <w:szCs w:val="22"/>
        </w:rPr>
      </w:pPr>
      <w:r>
        <w:rPr>
          <w:rFonts w:ascii="Arial" w:hAnsi="Arial" w:cs="Arial"/>
          <w:sz w:val="22"/>
          <w:szCs w:val="22"/>
        </w:rPr>
        <w:t>Your</w:t>
      </w:r>
      <w:r w:rsidR="00E64DE5" w:rsidRPr="00DC735E">
        <w:rPr>
          <w:rFonts w:ascii="Arial" w:hAnsi="Arial" w:cs="Arial"/>
          <w:sz w:val="22"/>
          <w:szCs w:val="22"/>
        </w:rPr>
        <w:t xml:space="preserve"> goals must be broad enough that they can propel you towards what you are aiming for, but specific enough for you to understand how you can actually reach that aspiration point.</w:t>
      </w:r>
      <w:r>
        <w:rPr>
          <w:rFonts w:ascii="Arial" w:hAnsi="Arial" w:cs="Arial"/>
          <w:sz w:val="22"/>
          <w:szCs w:val="22"/>
        </w:rPr>
        <w:t xml:space="preserve"> </w:t>
      </w:r>
      <w:r w:rsidR="00E64DE5" w:rsidRPr="00DC735E">
        <w:rPr>
          <w:rFonts w:ascii="Arial" w:hAnsi="Arial" w:cs="Arial"/>
          <w:sz w:val="22"/>
          <w:szCs w:val="22"/>
        </w:rPr>
        <w:t>All goals, regardless of whether or not they are set to be reached immediately or far into the future</w:t>
      </w:r>
      <w:r w:rsidR="00DC735E" w:rsidRPr="00DC735E">
        <w:rPr>
          <w:rFonts w:ascii="Arial" w:hAnsi="Arial" w:cs="Arial"/>
          <w:sz w:val="22"/>
          <w:szCs w:val="22"/>
        </w:rPr>
        <w:t>,</w:t>
      </w:r>
      <w:r w:rsidR="00E64DE5" w:rsidRPr="00DC735E">
        <w:rPr>
          <w:rFonts w:ascii="Arial" w:hAnsi="Arial" w:cs="Arial"/>
          <w:sz w:val="22"/>
          <w:szCs w:val="22"/>
        </w:rPr>
        <w:t xml:space="preserve"> should</w:t>
      </w:r>
      <w:r w:rsidR="00DC735E" w:rsidRPr="00DC735E">
        <w:rPr>
          <w:rFonts w:ascii="Arial" w:hAnsi="Arial" w:cs="Arial"/>
          <w:sz w:val="22"/>
          <w:szCs w:val="22"/>
        </w:rPr>
        <w:t xml:space="preserve"> be S</w:t>
      </w:r>
      <w:r w:rsidR="00E64DE5" w:rsidRPr="00DC735E">
        <w:rPr>
          <w:rFonts w:ascii="Arial" w:hAnsi="Arial" w:cs="Arial"/>
          <w:sz w:val="22"/>
          <w:szCs w:val="22"/>
        </w:rPr>
        <w:t>MART</w:t>
      </w:r>
      <w:r w:rsidR="00DC735E" w:rsidRPr="00DC735E">
        <w:rPr>
          <w:rFonts w:ascii="Arial" w:hAnsi="Arial" w:cs="Arial"/>
          <w:sz w:val="22"/>
          <w:szCs w:val="22"/>
        </w:rPr>
        <w:t xml:space="preserve"> goals. SMART goals </w:t>
      </w:r>
      <w:r w:rsidR="00987B29">
        <w:rPr>
          <w:rFonts w:ascii="Arial" w:hAnsi="Arial" w:cs="Arial"/>
          <w:sz w:val="22"/>
          <w:szCs w:val="22"/>
        </w:rPr>
        <w:t xml:space="preserve">are </w:t>
      </w:r>
      <w:r w:rsidR="00DC735E" w:rsidRPr="00DC735E">
        <w:rPr>
          <w:rFonts w:ascii="Arial" w:hAnsi="Arial" w:cs="Arial"/>
          <w:sz w:val="22"/>
          <w:szCs w:val="22"/>
        </w:rPr>
        <w:t>goals that are:</w:t>
      </w:r>
    </w:p>
    <w:p w:rsidR="00DC735E" w:rsidRPr="00DC735E" w:rsidRDefault="00DC735E" w:rsidP="00995A01">
      <w:pPr>
        <w:jc w:val="both"/>
        <w:rPr>
          <w:rFonts w:ascii="Arial" w:hAnsi="Arial" w:cs="Arial"/>
          <w:sz w:val="22"/>
          <w:szCs w:val="22"/>
        </w:rPr>
      </w:pPr>
    </w:p>
    <w:p w:rsidR="00DC735E" w:rsidRPr="00DC735E" w:rsidRDefault="00DC735E" w:rsidP="00DC735E">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S</w:t>
      </w:r>
      <w:r w:rsidRPr="00DC735E">
        <w:rPr>
          <w:rFonts w:ascii="Arial" w:hAnsi="Arial" w:cs="Arial"/>
          <w:noProof/>
          <w:sz w:val="22"/>
          <w:szCs w:val="22"/>
        </w:rPr>
        <w:t>pecific</w:t>
      </w:r>
      <w:r>
        <w:rPr>
          <w:rFonts w:ascii="Arial" w:hAnsi="Arial" w:cs="Arial"/>
          <w:noProof/>
          <w:sz w:val="22"/>
          <w:szCs w:val="22"/>
        </w:rPr>
        <w:t xml:space="preserve">: </w:t>
      </w:r>
      <w:r w:rsidR="00CB6E6C">
        <w:rPr>
          <w:rFonts w:ascii="Arial" w:hAnsi="Arial" w:cs="Arial"/>
          <w:noProof/>
          <w:sz w:val="22"/>
          <w:szCs w:val="22"/>
        </w:rPr>
        <w:t>focussed, explicit and precise in their description</w:t>
      </w:r>
    </w:p>
    <w:p w:rsidR="00DC735E" w:rsidRPr="00DC735E" w:rsidRDefault="00DC735E" w:rsidP="00DC735E">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M</w:t>
      </w:r>
      <w:r w:rsidRPr="00DC735E">
        <w:rPr>
          <w:rFonts w:ascii="Arial" w:hAnsi="Arial" w:cs="Arial"/>
          <w:noProof/>
          <w:sz w:val="22"/>
          <w:szCs w:val="22"/>
        </w:rPr>
        <w:t>easurable</w:t>
      </w:r>
      <w:r>
        <w:rPr>
          <w:rFonts w:ascii="Arial" w:hAnsi="Arial" w:cs="Arial"/>
          <w:noProof/>
          <w:sz w:val="22"/>
          <w:szCs w:val="22"/>
        </w:rPr>
        <w:t>: able to be quantified and/or have progress concretely tracked against</w:t>
      </w:r>
    </w:p>
    <w:p w:rsidR="00DC735E" w:rsidRPr="00DC735E" w:rsidRDefault="00DC735E" w:rsidP="00DC735E">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A</w:t>
      </w:r>
      <w:r w:rsidRPr="00DC735E">
        <w:rPr>
          <w:rFonts w:ascii="Arial" w:hAnsi="Arial" w:cs="Arial"/>
          <w:noProof/>
          <w:sz w:val="22"/>
          <w:szCs w:val="22"/>
        </w:rPr>
        <w:t>ttainable</w:t>
      </w:r>
      <w:r>
        <w:rPr>
          <w:rFonts w:ascii="Arial" w:hAnsi="Arial" w:cs="Arial"/>
          <w:noProof/>
          <w:sz w:val="22"/>
          <w:szCs w:val="22"/>
        </w:rPr>
        <w:t xml:space="preserve">: realistic </w:t>
      </w:r>
      <w:r w:rsidR="00CB6E6C">
        <w:rPr>
          <w:rFonts w:ascii="Arial" w:hAnsi="Arial" w:cs="Arial"/>
          <w:noProof/>
          <w:sz w:val="22"/>
          <w:szCs w:val="22"/>
        </w:rPr>
        <w:t xml:space="preserve">to achieve </w:t>
      </w:r>
      <w:r>
        <w:rPr>
          <w:rFonts w:ascii="Arial" w:hAnsi="Arial" w:cs="Arial"/>
          <w:noProof/>
          <w:sz w:val="22"/>
          <w:szCs w:val="22"/>
        </w:rPr>
        <w:t>given resources, time-frame and other c</w:t>
      </w:r>
      <w:r w:rsidR="00CB6E6C">
        <w:rPr>
          <w:rFonts w:ascii="Arial" w:hAnsi="Arial" w:cs="Arial"/>
          <w:noProof/>
          <w:sz w:val="22"/>
          <w:szCs w:val="22"/>
        </w:rPr>
        <w:t xml:space="preserve">ompeting </w:t>
      </w:r>
      <w:r>
        <w:rPr>
          <w:rFonts w:ascii="Arial" w:hAnsi="Arial" w:cs="Arial"/>
          <w:noProof/>
          <w:sz w:val="22"/>
          <w:szCs w:val="22"/>
        </w:rPr>
        <w:t>initiatives and desires</w:t>
      </w:r>
    </w:p>
    <w:p w:rsidR="00DC735E" w:rsidRPr="00DC735E" w:rsidRDefault="00DC735E" w:rsidP="00DC735E">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R</w:t>
      </w:r>
      <w:r w:rsidRPr="00DC735E">
        <w:rPr>
          <w:rFonts w:ascii="Arial" w:hAnsi="Arial" w:cs="Arial"/>
          <w:noProof/>
          <w:sz w:val="22"/>
          <w:szCs w:val="22"/>
        </w:rPr>
        <w:t>elevant</w:t>
      </w:r>
      <w:r>
        <w:rPr>
          <w:rFonts w:ascii="Arial" w:hAnsi="Arial" w:cs="Arial"/>
          <w:noProof/>
          <w:sz w:val="22"/>
          <w:szCs w:val="22"/>
        </w:rPr>
        <w:t>: directly related to the outcome you want to achieve</w:t>
      </w:r>
    </w:p>
    <w:p w:rsidR="00DC735E" w:rsidRPr="00DC735E" w:rsidRDefault="00DC735E" w:rsidP="00DC735E">
      <w:pPr>
        <w:pStyle w:val="ListParagraph"/>
        <w:numPr>
          <w:ilvl w:val="0"/>
          <w:numId w:val="6"/>
        </w:numPr>
        <w:jc w:val="both"/>
        <w:rPr>
          <w:rFonts w:ascii="Arial" w:hAnsi="Arial" w:cs="Arial"/>
          <w:sz w:val="22"/>
          <w:szCs w:val="22"/>
        </w:rPr>
      </w:pPr>
      <w:r w:rsidRPr="00DC735E">
        <w:rPr>
          <w:rFonts w:ascii="Arial" w:hAnsi="Arial" w:cs="Arial"/>
          <w:b/>
          <w:noProof/>
          <w:sz w:val="22"/>
          <w:szCs w:val="22"/>
        </w:rPr>
        <w:t>T</w:t>
      </w:r>
      <w:r w:rsidRPr="00DC735E">
        <w:rPr>
          <w:rFonts w:ascii="Arial" w:hAnsi="Arial" w:cs="Arial"/>
          <w:noProof/>
          <w:sz w:val="22"/>
          <w:szCs w:val="22"/>
        </w:rPr>
        <w:t>ime-bound</w:t>
      </w:r>
      <w:r>
        <w:rPr>
          <w:rFonts w:ascii="Arial" w:hAnsi="Arial" w:cs="Arial"/>
          <w:noProof/>
          <w:sz w:val="22"/>
          <w:szCs w:val="22"/>
        </w:rPr>
        <w:t>: able to b</w:t>
      </w:r>
      <w:r w:rsidR="00CB6E6C">
        <w:rPr>
          <w:rFonts w:ascii="Arial" w:hAnsi="Arial" w:cs="Arial"/>
          <w:noProof/>
          <w:sz w:val="22"/>
          <w:szCs w:val="22"/>
        </w:rPr>
        <w:t xml:space="preserve">e completed in a specified time </w:t>
      </w:r>
      <w:r>
        <w:rPr>
          <w:rFonts w:ascii="Arial" w:hAnsi="Arial" w:cs="Arial"/>
          <w:noProof/>
          <w:sz w:val="22"/>
          <w:szCs w:val="22"/>
        </w:rPr>
        <w:t>frame</w:t>
      </w:r>
      <w:bookmarkStart w:id="0" w:name="_GoBack"/>
      <w:bookmarkEnd w:id="0"/>
    </w:p>
    <w:p w:rsidR="00995A01" w:rsidRPr="00DC735E" w:rsidRDefault="00995A01" w:rsidP="00995A01">
      <w:pPr>
        <w:jc w:val="both"/>
        <w:rPr>
          <w:rFonts w:ascii="Arial" w:hAnsi="Arial" w:cs="Arial"/>
          <w:sz w:val="22"/>
          <w:szCs w:val="22"/>
        </w:rPr>
      </w:pPr>
    </w:p>
    <w:p w:rsidR="00CB6E6C" w:rsidRDefault="00CB6E6C" w:rsidP="00CB6E6C">
      <w:pPr>
        <w:jc w:val="both"/>
        <w:rPr>
          <w:rFonts w:ascii="Arial" w:hAnsi="Arial" w:cs="Arial"/>
          <w:sz w:val="22"/>
          <w:szCs w:val="22"/>
        </w:rPr>
      </w:pPr>
      <w:r>
        <w:rPr>
          <w:rFonts w:ascii="Arial" w:hAnsi="Arial" w:cs="Arial"/>
          <w:sz w:val="22"/>
          <w:szCs w:val="22"/>
        </w:rPr>
        <w:t>What makes a goal SMART? A goal is a SMART goal when it fulfills all of these qualities. Let’s take a look at a SMART goal versus a goal that is ambiguous and ill defined.</w:t>
      </w:r>
    </w:p>
    <w:p w:rsidR="00CB6E6C" w:rsidRDefault="00CB6E6C" w:rsidP="00CB6E6C">
      <w:pPr>
        <w:jc w:val="both"/>
        <w:rPr>
          <w:rFonts w:ascii="Arial" w:hAnsi="Arial" w:cs="Arial"/>
          <w:sz w:val="22"/>
          <w:szCs w:val="22"/>
        </w:rPr>
      </w:pPr>
    </w:p>
    <w:p w:rsidR="00CB6E6C" w:rsidRDefault="00CB6E6C" w:rsidP="00CB6E6C">
      <w:pPr>
        <w:jc w:val="both"/>
        <w:rPr>
          <w:rFonts w:ascii="Arial" w:hAnsi="Arial" w:cs="Arial"/>
          <w:color w:val="0072CF"/>
          <w:sz w:val="22"/>
          <w:szCs w:val="22"/>
        </w:rPr>
      </w:pPr>
      <w:r w:rsidRPr="00BC60C8">
        <w:rPr>
          <w:rFonts w:ascii="Arial" w:hAnsi="Arial" w:cs="Arial"/>
          <w:b/>
          <w:i/>
          <w:sz w:val="22"/>
          <w:szCs w:val="22"/>
        </w:rPr>
        <w:t>SMART Goal:</w:t>
      </w:r>
      <w:r>
        <w:rPr>
          <w:rFonts w:ascii="Arial" w:hAnsi="Arial" w:cs="Arial"/>
          <w:i/>
          <w:sz w:val="22"/>
          <w:szCs w:val="22"/>
        </w:rPr>
        <w:t xml:space="preserve"> “I want to </w:t>
      </w:r>
      <w:r w:rsidR="00815A2D">
        <w:rPr>
          <w:rFonts w:ascii="Arial" w:hAnsi="Arial" w:cs="Arial"/>
          <w:i/>
          <w:sz w:val="22"/>
          <w:szCs w:val="22"/>
        </w:rPr>
        <w:t xml:space="preserve">target </w:t>
      </w:r>
      <w:r>
        <w:rPr>
          <w:rFonts w:ascii="Arial" w:hAnsi="Arial" w:cs="Arial"/>
          <w:i/>
          <w:sz w:val="22"/>
          <w:szCs w:val="22"/>
        </w:rPr>
        <w:t>and on-board 5 ne</w:t>
      </w:r>
      <w:r w:rsidR="00815A2D">
        <w:rPr>
          <w:rFonts w:ascii="Arial" w:hAnsi="Arial" w:cs="Arial"/>
          <w:i/>
          <w:sz w:val="22"/>
          <w:szCs w:val="22"/>
        </w:rPr>
        <w:t>w ideal clients who fulfill my defined I</w:t>
      </w:r>
      <w:r>
        <w:rPr>
          <w:rFonts w:ascii="Arial" w:hAnsi="Arial" w:cs="Arial"/>
          <w:i/>
          <w:sz w:val="22"/>
          <w:szCs w:val="22"/>
        </w:rPr>
        <w:t xml:space="preserve">deal </w:t>
      </w:r>
      <w:r w:rsidR="00815A2D">
        <w:rPr>
          <w:rFonts w:ascii="Arial" w:hAnsi="Arial" w:cs="Arial"/>
          <w:i/>
          <w:sz w:val="22"/>
          <w:szCs w:val="22"/>
        </w:rPr>
        <w:t>Client Profile</w:t>
      </w:r>
      <w:r>
        <w:rPr>
          <w:rFonts w:ascii="Arial" w:hAnsi="Arial" w:cs="Arial"/>
          <w:i/>
          <w:sz w:val="22"/>
          <w:szCs w:val="22"/>
        </w:rPr>
        <w:t xml:space="preserve"> </w:t>
      </w:r>
      <w:r w:rsidR="00815A2D">
        <w:rPr>
          <w:rFonts w:ascii="Arial" w:hAnsi="Arial" w:cs="Arial"/>
          <w:i/>
          <w:sz w:val="22"/>
          <w:szCs w:val="22"/>
        </w:rPr>
        <w:t xml:space="preserve">in the next 12 months </w:t>
      </w:r>
      <w:r>
        <w:rPr>
          <w:rFonts w:ascii="Arial" w:hAnsi="Arial" w:cs="Arial"/>
          <w:i/>
          <w:sz w:val="22"/>
          <w:szCs w:val="22"/>
        </w:rPr>
        <w:t xml:space="preserve">so that I can maximize the return I receive on the time I am spending on my marketing efforts.” </w:t>
      </w:r>
      <w:r w:rsidRPr="00CB6E6C">
        <w:rPr>
          <w:rFonts w:ascii="Arial" w:hAnsi="Arial" w:cs="Arial"/>
          <w:color w:val="0072CF"/>
          <w:sz w:val="22"/>
          <w:szCs w:val="22"/>
        </w:rPr>
        <w:t>Why is this goal a SMART goal?</w:t>
      </w:r>
    </w:p>
    <w:p w:rsidR="00CB6E6C" w:rsidRPr="00DC735E" w:rsidRDefault="00CB6E6C" w:rsidP="00CB6E6C">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S</w:t>
      </w:r>
      <w:r w:rsidRPr="00DC735E">
        <w:rPr>
          <w:rFonts w:ascii="Arial" w:hAnsi="Arial" w:cs="Arial"/>
          <w:noProof/>
          <w:sz w:val="22"/>
          <w:szCs w:val="22"/>
        </w:rPr>
        <w:t>pecific</w:t>
      </w:r>
      <w:r>
        <w:rPr>
          <w:rFonts w:ascii="Arial" w:hAnsi="Arial" w:cs="Arial"/>
          <w:noProof/>
          <w:sz w:val="22"/>
          <w:szCs w:val="22"/>
        </w:rPr>
        <w:t xml:space="preserve">: it directly addresses how a </w:t>
      </w:r>
      <w:r w:rsidR="00BC60C8">
        <w:rPr>
          <w:rFonts w:ascii="Arial" w:hAnsi="Arial" w:cs="Arial"/>
          <w:noProof/>
          <w:sz w:val="22"/>
          <w:szCs w:val="22"/>
        </w:rPr>
        <w:t>defined</w:t>
      </w:r>
      <w:r>
        <w:rPr>
          <w:rFonts w:ascii="Arial" w:hAnsi="Arial" w:cs="Arial"/>
          <w:noProof/>
          <w:sz w:val="22"/>
          <w:szCs w:val="22"/>
        </w:rPr>
        <w:t xml:space="preserve"> </w:t>
      </w:r>
      <w:r w:rsidR="00BC60C8">
        <w:rPr>
          <w:rFonts w:ascii="Arial" w:hAnsi="Arial" w:cs="Arial"/>
          <w:noProof/>
          <w:sz w:val="22"/>
          <w:szCs w:val="22"/>
        </w:rPr>
        <w:t>target</w:t>
      </w:r>
      <w:r w:rsidR="00815A2D">
        <w:rPr>
          <w:rFonts w:ascii="Arial" w:hAnsi="Arial" w:cs="Arial"/>
          <w:noProof/>
          <w:sz w:val="22"/>
          <w:szCs w:val="22"/>
        </w:rPr>
        <w:t xml:space="preserve"> can be successfully fulfilled</w:t>
      </w:r>
      <w:r w:rsidR="00BC60C8">
        <w:rPr>
          <w:rFonts w:ascii="Arial" w:hAnsi="Arial" w:cs="Arial"/>
          <w:noProof/>
          <w:sz w:val="22"/>
          <w:szCs w:val="22"/>
        </w:rPr>
        <w:t xml:space="preserve"> with defined action</w:t>
      </w:r>
    </w:p>
    <w:p w:rsidR="00CB6E6C" w:rsidRPr="00DC735E" w:rsidRDefault="00CB6E6C" w:rsidP="00CB6E6C">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M</w:t>
      </w:r>
      <w:r w:rsidRPr="00DC735E">
        <w:rPr>
          <w:rFonts w:ascii="Arial" w:hAnsi="Arial" w:cs="Arial"/>
          <w:noProof/>
          <w:sz w:val="22"/>
          <w:szCs w:val="22"/>
        </w:rPr>
        <w:t>easurable</w:t>
      </w:r>
      <w:r>
        <w:rPr>
          <w:rFonts w:ascii="Arial" w:hAnsi="Arial" w:cs="Arial"/>
          <w:noProof/>
          <w:sz w:val="22"/>
          <w:szCs w:val="22"/>
        </w:rPr>
        <w:t>: it quantifies the goal number so that progress can be tracked agaist that number</w:t>
      </w:r>
    </w:p>
    <w:p w:rsidR="00CB6E6C" w:rsidRPr="00DC735E" w:rsidRDefault="00CB6E6C" w:rsidP="00CB6E6C">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A</w:t>
      </w:r>
      <w:r w:rsidRPr="00DC735E">
        <w:rPr>
          <w:rFonts w:ascii="Arial" w:hAnsi="Arial" w:cs="Arial"/>
          <w:noProof/>
          <w:sz w:val="22"/>
          <w:szCs w:val="22"/>
        </w:rPr>
        <w:t>ttainable</w:t>
      </w:r>
      <w:r>
        <w:rPr>
          <w:rFonts w:ascii="Arial" w:hAnsi="Arial" w:cs="Arial"/>
          <w:noProof/>
          <w:sz w:val="22"/>
          <w:szCs w:val="22"/>
        </w:rPr>
        <w:t xml:space="preserve">: </w:t>
      </w:r>
      <w:r w:rsidR="00815A2D">
        <w:rPr>
          <w:rFonts w:ascii="Arial" w:hAnsi="Arial" w:cs="Arial"/>
          <w:noProof/>
          <w:sz w:val="22"/>
          <w:szCs w:val="22"/>
        </w:rPr>
        <w:t>it is focussed and realistic in scope, given the time frame and target number noted</w:t>
      </w:r>
    </w:p>
    <w:p w:rsidR="00CB6E6C" w:rsidRPr="00DC735E" w:rsidRDefault="00CB6E6C" w:rsidP="00CB6E6C">
      <w:pPr>
        <w:pStyle w:val="ListParagraph"/>
        <w:numPr>
          <w:ilvl w:val="0"/>
          <w:numId w:val="6"/>
        </w:numPr>
        <w:jc w:val="both"/>
        <w:rPr>
          <w:rFonts w:ascii="Arial" w:hAnsi="Arial" w:cs="Arial"/>
          <w:noProof/>
          <w:sz w:val="22"/>
          <w:szCs w:val="22"/>
        </w:rPr>
      </w:pPr>
      <w:r w:rsidRPr="00DC735E">
        <w:rPr>
          <w:rFonts w:ascii="Arial" w:hAnsi="Arial" w:cs="Arial"/>
          <w:b/>
          <w:noProof/>
          <w:sz w:val="22"/>
          <w:szCs w:val="22"/>
        </w:rPr>
        <w:t>R</w:t>
      </w:r>
      <w:r w:rsidRPr="00DC735E">
        <w:rPr>
          <w:rFonts w:ascii="Arial" w:hAnsi="Arial" w:cs="Arial"/>
          <w:noProof/>
          <w:sz w:val="22"/>
          <w:szCs w:val="22"/>
        </w:rPr>
        <w:t>elevant</w:t>
      </w:r>
      <w:r>
        <w:rPr>
          <w:rFonts w:ascii="Arial" w:hAnsi="Arial" w:cs="Arial"/>
          <w:noProof/>
          <w:sz w:val="22"/>
          <w:szCs w:val="22"/>
        </w:rPr>
        <w:t xml:space="preserve">: </w:t>
      </w:r>
      <w:r w:rsidR="00815A2D">
        <w:rPr>
          <w:rFonts w:ascii="Arial" w:hAnsi="Arial" w:cs="Arial"/>
          <w:noProof/>
          <w:sz w:val="22"/>
          <w:szCs w:val="22"/>
        </w:rPr>
        <w:t>the components of the goal directly drive the goal’s outcome</w:t>
      </w:r>
    </w:p>
    <w:p w:rsidR="00CB6E6C" w:rsidRPr="00DC735E" w:rsidRDefault="00CB6E6C" w:rsidP="00CB6E6C">
      <w:pPr>
        <w:pStyle w:val="ListParagraph"/>
        <w:numPr>
          <w:ilvl w:val="0"/>
          <w:numId w:val="6"/>
        </w:numPr>
        <w:jc w:val="both"/>
        <w:rPr>
          <w:rFonts w:ascii="Arial" w:hAnsi="Arial" w:cs="Arial"/>
          <w:sz w:val="22"/>
          <w:szCs w:val="22"/>
        </w:rPr>
      </w:pPr>
      <w:r w:rsidRPr="00DC735E">
        <w:rPr>
          <w:rFonts w:ascii="Arial" w:hAnsi="Arial" w:cs="Arial"/>
          <w:b/>
          <w:noProof/>
          <w:sz w:val="22"/>
          <w:szCs w:val="22"/>
        </w:rPr>
        <w:t>T</w:t>
      </w:r>
      <w:r w:rsidRPr="00DC735E">
        <w:rPr>
          <w:rFonts w:ascii="Arial" w:hAnsi="Arial" w:cs="Arial"/>
          <w:noProof/>
          <w:sz w:val="22"/>
          <w:szCs w:val="22"/>
        </w:rPr>
        <w:t>ime-bound</w:t>
      </w:r>
      <w:r w:rsidR="00815A2D">
        <w:rPr>
          <w:rFonts w:ascii="Arial" w:hAnsi="Arial" w:cs="Arial"/>
          <w:noProof/>
          <w:sz w:val="22"/>
          <w:szCs w:val="22"/>
        </w:rPr>
        <w:t>: it</w:t>
      </w:r>
      <w:r w:rsidR="00987B29">
        <w:rPr>
          <w:rFonts w:ascii="Arial" w:hAnsi="Arial" w:cs="Arial"/>
          <w:noProof/>
          <w:sz w:val="22"/>
          <w:szCs w:val="22"/>
        </w:rPr>
        <w:t xml:space="preserve"> notes a completion date the advisor can drive towards</w:t>
      </w:r>
    </w:p>
    <w:p w:rsidR="00CB6E6C" w:rsidRDefault="00CB6E6C" w:rsidP="00BC60C8">
      <w:pPr>
        <w:jc w:val="both"/>
        <w:rPr>
          <w:rFonts w:ascii="Arial" w:hAnsi="Arial" w:cs="Arial"/>
          <w:i/>
          <w:sz w:val="22"/>
          <w:szCs w:val="22"/>
        </w:rPr>
      </w:pPr>
    </w:p>
    <w:p w:rsidR="00987B29" w:rsidRDefault="00815A2D" w:rsidP="00BC60C8">
      <w:pPr>
        <w:jc w:val="both"/>
        <w:rPr>
          <w:rFonts w:ascii="Arial" w:hAnsi="Arial" w:cs="Arial"/>
          <w:i/>
          <w:sz w:val="22"/>
          <w:szCs w:val="22"/>
        </w:rPr>
      </w:pPr>
      <w:r w:rsidRPr="00BC60C8">
        <w:rPr>
          <w:rFonts w:ascii="Arial" w:hAnsi="Arial" w:cs="Arial"/>
          <w:b/>
          <w:i/>
          <w:sz w:val="22"/>
          <w:szCs w:val="22"/>
        </w:rPr>
        <w:t>Ambiguous Goal:</w:t>
      </w:r>
      <w:r>
        <w:rPr>
          <w:rFonts w:ascii="Arial" w:hAnsi="Arial" w:cs="Arial"/>
          <w:i/>
          <w:sz w:val="22"/>
          <w:szCs w:val="22"/>
        </w:rPr>
        <w:t xml:space="preserve"> “I want to grow in the future with better clients so that I am not spending a lot of time working with clients that don’t seem to be what I want.”</w:t>
      </w:r>
      <w:r w:rsidR="00BC60C8">
        <w:rPr>
          <w:rFonts w:ascii="Arial" w:hAnsi="Arial" w:cs="Arial"/>
          <w:i/>
          <w:sz w:val="22"/>
          <w:szCs w:val="22"/>
        </w:rPr>
        <w:t xml:space="preserve"> </w:t>
      </w:r>
    </w:p>
    <w:p w:rsidR="00815A2D" w:rsidRDefault="00BC60C8" w:rsidP="00BC60C8">
      <w:pPr>
        <w:jc w:val="both"/>
        <w:rPr>
          <w:rFonts w:ascii="Arial" w:hAnsi="Arial" w:cs="Arial"/>
          <w:color w:val="0072CF"/>
          <w:sz w:val="22"/>
          <w:szCs w:val="22"/>
        </w:rPr>
      </w:pPr>
      <w:r w:rsidRPr="00BC60C8">
        <w:rPr>
          <w:rFonts w:ascii="Arial" w:hAnsi="Arial" w:cs="Arial"/>
          <w:color w:val="0072CF"/>
          <w:sz w:val="22"/>
          <w:szCs w:val="22"/>
        </w:rPr>
        <w:t>Why is this not a SMART goal?</w:t>
      </w:r>
    </w:p>
    <w:p w:rsidR="00BC60C8" w:rsidRDefault="00BC60C8" w:rsidP="00BC60C8">
      <w:pPr>
        <w:pStyle w:val="ListParagraph"/>
        <w:numPr>
          <w:ilvl w:val="0"/>
          <w:numId w:val="7"/>
        </w:numPr>
        <w:jc w:val="both"/>
        <w:rPr>
          <w:rFonts w:ascii="Arial" w:hAnsi="Arial" w:cs="Arial"/>
          <w:sz w:val="22"/>
          <w:szCs w:val="22"/>
        </w:rPr>
      </w:pPr>
      <w:r>
        <w:rPr>
          <w:rFonts w:ascii="Arial" w:hAnsi="Arial" w:cs="Arial"/>
          <w:sz w:val="22"/>
          <w:szCs w:val="22"/>
        </w:rPr>
        <w:t>Not specific: it does not utilize precise, defined or specific targets or related actions that can be taken</w:t>
      </w:r>
    </w:p>
    <w:p w:rsidR="00BC60C8" w:rsidRDefault="00BC60C8" w:rsidP="00BC60C8">
      <w:pPr>
        <w:pStyle w:val="ListParagraph"/>
        <w:numPr>
          <w:ilvl w:val="0"/>
          <w:numId w:val="7"/>
        </w:numPr>
        <w:jc w:val="both"/>
        <w:rPr>
          <w:rFonts w:ascii="Arial" w:hAnsi="Arial" w:cs="Arial"/>
          <w:sz w:val="22"/>
          <w:szCs w:val="22"/>
        </w:rPr>
      </w:pPr>
      <w:r>
        <w:rPr>
          <w:rFonts w:ascii="Arial" w:hAnsi="Arial" w:cs="Arial"/>
          <w:sz w:val="22"/>
          <w:szCs w:val="22"/>
        </w:rPr>
        <w:t>Not measureable: there is no quantity identified or measure that can be tracked to evaluate progress</w:t>
      </w:r>
    </w:p>
    <w:p w:rsidR="00BC60C8" w:rsidRDefault="00BC60C8" w:rsidP="00BC60C8">
      <w:pPr>
        <w:pStyle w:val="ListParagraph"/>
        <w:numPr>
          <w:ilvl w:val="0"/>
          <w:numId w:val="7"/>
        </w:numPr>
        <w:jc w:val="both"/>
        <w:rPr>
          <w:rFonts w:ascii="Arial" w:hAnsi="Arial" w:cs="Arial"/>
          <w:sz w:val="22"/>
          <w:szCs w:val="22"/>
        </w:rPr>
      </w:pPr>
      <w:r>
        <w:rPr>
          <w:rFonts w:ascii="Arial" w:hAnsi="Arial" w:cs="Arial"/>
          <w:sz w:val="22"/>
          <w:szCs w:val="22"/>
        </w:rPr>
        <w:t>Not attainable: without defined parameters, actions or measurable indicators, this goal cannot be achieved realistically because it is too broad</w:t>
      </w:r>
    </w:p>
    <w:p w:rsidR="00BC60C8" w:rsidRDefault="00BC60C8" w:rsidP="00BC60C8">
      <w:pPr>
        <w:pStyle w:val="ListParagraph"/>
        <w:numPr>
          <w:ilvl w:val="0"/>
          <w:numId w:val="7"/>
        </w:numPr>
        <w:jc w:val="both"/>
        <w:rPr>
          <w:rFonts w:ascii="Arial" w:hAnsi="Arial" w:cs="Arial"/>
          <w:sz w:val="22"/>
          <w:szCs w:val="22"/>
        </w:rPr>
      </w:pPr>
      <w:r>
        <w:rPr>
          <w:rFonts w:ascii="Arial" w:hAnsi="Arial" w:cs="Arial"/>
          <w:sz w:val="22"/>
          <w:szCs w:val="22"/>
        </w:rPr>
        <w:t xml:space="preserve">Not relevant: the components of the goal are loosely related </w:t>
      </w:r>
    </w:p>
    <w:p w:rsidR="00BC60C8" w:rsidRDefault="00BC60C8" w:rsidP="00BC60C8">
      <w:pPr>
        <w:pStyle w:val="ListParagraph"/>
        <w:numPr>
          <w:ilvl w:val="0"/>
          <w:numId w:val="7"/>
        </w:numPr>
        <w:jc w:val="both"/>
        <w:rPr>
          <w:rFonts w:ascii="Arial" w:hAnsi="Arial" w:cs="Arial"/>
          <w:sz w:val="22"/>
          <w:szCs w:val="22"/>
        </w:rPr>
      </w:pPr>
      <w:r>
        <w:rPr>
          <w:rFonts w:ascii="Arial" w:hAnsi="Arial" w:cs="Arial"/>
          <w:sz w:val="22"/>
          <w:szCs w:val="22"/>
        </w:rPr>
        <w:t>Not time-bound: there is no end date or target time frame identified</w:t>
      </w:r>
    </w:p>
    <w:p w:rsidR="00BC60C8" w:rsidRDefault="00BC60C8" w:rsidP="00BC60C8">
      <w:pPr>
        <w:jc w:val="both"/>
        <w:rPr>
          <w:rFonts w:ascii="Arial" w:hAnsi="Arial" w:cs="Arial"/>
          <w:sz w:val="22"/>
          <w:szCs w:val="22"/>
        </w:rPr>
      </w:pPr>
    </w:p>
    <w:p w:rsidR="00A8426F" w:rsidRDefault="00A8426F" w:rsidP="00BC60C8">
      <w:pPr>
        <w:jc w:val="both"/>
        <w:rPr>
          <w:rFonts w:ascii="Arial" w:hAnsi="Arial" w:cs="Arial"/>
          <w:sz w:val="22"/>
          <w:szCs w:val="22"/>
        </w:rPr>
      </w:pPr>
    </w:p>
    <w:p w:rsidR="00A8426F" w:rsidRDefault="00A8426F" w:rsidP="00BC60C8">
      <w:pPr>
        <w:jc w:val="both"/>
        <w:rPr>
          <w:rFonts w:ascii="Arial" w:hAnsi="Arial" w:cs="Arial"/>
          <w:sz w:val="22"/>
          <w:szCs w:val="22"/>
        </w:rPr>
      </w:pPr>
    </w:p>
    <w:p w:rsidR="005F234C" w:rsidRDefault="005F234C" w:rsidP="00BC60C8">
      <w:pPr>
        <w:jc w:val="both"/>
        <w:rPr>
          <w:rFonts w:ascii="Arial" w:hAnsi="Arial" w:cs="Arial"/>
          <w:sz w:val="22"/>
          <w:szCs w:val="22"/>
        </w:rPr>
      </w:pPr>
    </w:p>
    <w:p w:rsidR="005F234C" w:rsidRDefault="005F234C" w:rsidP="00BC60C8">
      <w:pPr>
        <w:jc w:val="both"/>
        <w:rPr>
          <w:rFonts w:ascii="Arial" w:hAnsi="Arial" w:cs="Arial"/>
          <w:sz w:val="22"/>
          <w:szCs w:val="22"/>
        </w:rPr>
      </w:pPr>
    </w:p>
    <w:p w:rsidR="005F234C" w:rsidRDefault="005F234C" w:rsidP="00BC60C8">
      <w:pPr>
        <w:jc w:val="both"/>
        <w:rPr>
          <w:rFonts w:ascii="Arial" w:hAnsi="Arial" w:cs="Arial"/>
          <w:sz w:val="22"/>
          <w:szCs w:val="22"/>
        </w:rPr>
      </w:pPr>
    </w:p>
    <w:p w:rsidR="005F234C" w:rsidRDefault="005F234C" w:rsidP="00BC60C8">
      <w:pPr>
        <w:jc w:val="both"/>
        <w:rPr>
          <w:rFonts w:ascii="Arial" w:hAnsi="Arial" w:cs="Arial"/>
          <w:sz w:val="22"/>
          <w:szCs w:val="22"/>
        </w:rPr>
      </w:pPr>
    </w:p>
    <w:p w:rsidR="005F234C" w:rsidRDefault="005F234C" w:rsidP="00BC60C8">
      <w:pPr>
        <w:jc w:val="both"/>
        <w:rPr>
          <w:rFonts w:ascii="Arial" w:hAnsi="Arial" w:cs="Arial"/>
          <w:sz w:val="22"/>
          <w:szCs w:val="22"/>
        </w:rPr>
      </w:pPr>
    </w:p>
    <w:p w:rsidR="00A8426F" w:rsidRDefault="00A8426F" w:rsidP="00BC60C8">
      <w:pPr>
        <w:jc w:val="both"/>
        <w:rPr>
          <w:rFonts w:ascii="Arial" w:hAnsi="Arial" w:cs="Arial"/>
          <w:sz w:val="22"/>
          <w:szCs w:val="22"/>
        </w:rPr>
      </w:pPr>
    </w:p>
    <w:p w:rsidR="00A8426F" w:rsidRDefault="00A8426F" w:rsidP="00BC60C8">
      <w:pPr>
        <w:jc w:val="both"/>
        <w:rPr>
          <w:rFonts w:ascii="Arial" w:hAnsi="Arial" w:cs="Arial"/>
          <w:sz w:val="22"/>
          <w:szCs w:val="22"/>
        </w:rPr>
      </w:pPr>
    </w:p>
    <w:p w:rsidR="00A8426F" w:rsidRDefault="00A8426F" w:rsidP="00BC60C8">
      <w:pPr>
        <w:jc w:val="both"/>
        <w:rPr>
          <w:rFonts w:ascii="Arial" w:hAnsi="Arial" w:cs="Arial"/>
          <w:sz w:val="22"/>
          <w:szCs w:val="22"/>
        </w:rPr>
      </w:pPr>
    </w:p>
    <w:p w:rsidR="00BC60C8" w:rsidRDefault="00BC60C8" w:rsidP="00A8426F">
      <w:pPr>
        <w:jc w:val="both"/>
        <w:rPr>
          <w:rFonts w:ascii="Arial" w:hAnsi="Arial" w:cs="Arial"/>
          <w:sz w:val="22"/>
          <w:szCs w:val="22"/>
        </w:rPr>
      </w:pPr>
      <w:r>
        <w:rPr>
          <w:rFonts w:ascii="Arial" w:hAnsi="Arial" w:cs="Arial"/>
          <w:sz w:val="22"/>
          <w:szCs w:val="22"/>
        </w:rPr>
        <w:t>Finally, in addition to being SMART in nature, goals should generally be grouped into three time frames based on the nature of the goal.</w:t>
      </w:r>
    </w:p>
    <w:p w:rsidR="00A8426F" w:rsidRDefault="00A8426F" w:rsidP="00A8426F">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156"/>
        <w:gridCol w:w="3156"/>
        <w:gridCol w:w="3156"/>
      </w:tblGrid>
      <w:tr w:rsidR="00A8426F" w:rsidTr="00A8426F">
        <w:tc>
          <w:tcPr>
            <w:tcW w:w="1548" w:type="dxa"/>
          </w:tcPr>
          <w:p w:rsidR="00A8426F" w:rsidRDefault="00A8426F" w:rsidP="00A8426F">
            <w:pPr>
              <w:jc w:val="center"/>
              <w:rPr>
                <w:rFonts w:ascii="Arial" w:hAnsi="Arial" w:cs="Arial"/>
                <w:sz w:val="22"/>
                <w:szCs w:val="22"/>
              </w:rPr>
            </w:pPr>
          </w:p>
        </w:tc>
        <w:tc>
          <w:tcPr>
            <w:tcW w:w="3156" w:type="dxa"/>
          </w:tcPr>
          <w:p w:rsidR="00A8426F" w:rsidRPr="00A8426F" w:rsidRDefault="00A8426F" w:rsidP="00A8426F">
            <w:pPr>
              <w:jc w:val="center"/>
              <w:rPr>
                <w:rFonts w:ascii="Arial" w:hAnsi="Arial" w:cs="Arial"/>
                <w:b/>
                <w:sz w:val="22"/>
                <w:szCs w:val="22"/>
                <w:u w:val="single"/>
              </w:rPr>
            </w:pPr>
            <w:r w:rsidRPr="00A8426F">
              <w:rPr>
                <w:rFonts w:ascii="Arial" w:hAnsi="Arial" w:cs="Arial"/>
                <w:b/>
                <w:sz w:val="22"/>
                <w:szCs w:val="22"/>
                <w:u w:val="single"/>
              </w:rPr>
              <w:t>Horizon 1: Current Year</w:t>
            </w:r>
          </w:p>
        </w:tc>
        <w:tc>
          <w:tcPr>
            <w:tcW w:w="3156" w:type="dxa"/>
          </w:tcPr>
          <w:p w:rsidR="00A8426F" w:rsidRPr="00A8426F" w:rsidRDefault="00A8426F" w:rsidP="00A8426F">
            <w:pPr>
              <w:jc w:val="center"/>
              <w:rPr>
                <w:rFonts w:ascii="Arial" w:hAnsi="Arial" w:cs="Arial"/>
                <w:b/>
                <w:sz w:val="22"/>
                <w:szCs w:val="22"/>
                <w:u w:val="single"/>
              </w:rPr>
            </w:pPr>
            <w:r w:rsidRPr="00A8426F">
              <w:rPr>
                <w:rFonts w:ascii="Arial" w:hAnsi="Arial" w:cs="Arial"/>
                <w:b/>
                <w:sz w:val="22"/>
                <w:szCs w:val="22"/>
                <w:u w:val="single"/>
              </w:rPr>
              <w:t>Horizon 2: 2–5 Years</w:t>
            </w:r>
          </w:p>
        </w:tc>
        <w:tc>
          <w:tcPr>
            <w:tcW w:w="3156" w:type="dxa"/>
          </w:tcPr>
          <w:p w:rsidR="00A8426F" w:rsidRPr="00A8426F" w:rsidRDefault="00A8426F" w:rsidP="00A8426F">
            <w:pPr>
              <w:jc w:val="center"/>
              <w:rPr>
                <w:rFonts w:ascii="Arial" w:hAnsi="Arial" w:cs="Arial"/>
                <w:b/>
                <w:sz w:val="22"/>
                <w:szCs w:val="22"/>
                <w:u w:val="single"/>
              </w:rPr>
            </w:pPr>
            <w:r w:rsidRPr="00A8426F">
              <w:rPr>
                <w:rFonts w:ascii="Arial" w:hAnsi="Arial" w:cs="Arial"/>
                <w:b/>
                <w:sz w:val="22"/>
                <w:szCs w:val="22"/>
                <w:u w:val="single"/>
              </w:rPr>
              <w:t>Horizon 3: 5+ Years</w:t>
            </w:r>
          </w:p>
        </w:tc>
      </w:tr>
      <w:tr w:rsidR="00A8426F" w:rsidTr="00A8426F">
        <w:tc>
          <w:tcPr>
            <w:tcW w:w="1548" w:type="dxa"/>
          </w:tcPr>
          <w:p w:rsidR="00A8426F" w:rsidRDefault="00A8426F" w:rsidP="00A8426F">
            <w:pPr>
              <w:jc w:val="both"/>
              <w:rPr>
                <w:rFonts w:ascii="Arial" w:hAnsi="Arial" w:cs="Arial"/>
                <w:sz w:val="22"/>
                <w:szCs w:val="22"/>
              </w:rPr>
            </w:pPr>
          </w:p>
          <w:p w:rsidR="00A8426F" w:rsidRPr="00987B29" w:rsidRDefault="00A8426F" w:rsidP="00A8426F">
            <w:pPr>
              <w:jc w:val="both"/>
              <w:rPr>
                <w:rFonts w:ascii="Arial" w:hAnsi="Arial" w:cs="Arial"/>
                <w:i/>
                <w:sz w:val="22"/>
                <w:szCs w:val="22"/>
              </w:rPr>
            </w:pPr>
            <w:r w:rsidRPr="00987B29">
              <w:rPr>
                <w:rFonts w:ascii="Arial" w:hAnsi="Arial" w:cs="Arial"/>
                <w:i/>
                <w:sz w:val="22"/>
                <w:szCs w:val="22"/>
              </w:rPr>
              <w:t>These goals:</w:t>
            </w: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Address near-term performance</w:t>
            </w: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Drive profit, growth and opportunity in the mid-term</w:t>
            </w: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Involve long-term initiatives that shape the firm’s future</w:t>
            </w:r>
          </w:p>
        </w:tc>
      </w:tr>
      <w:tr w:rsidR="00A8426F" w:rsidTr="00A8426F">
        <w:tc>
          <w:tcPr>
            <w:tcW w:w="1548" w:type="dxa"/>
          </w:tcPr>
          <w:p w:rsidR="00A8426F" w:rsidRDefault="00A8426F" w:rsidP="00A8426F">
            <w:pPr>
              <w:jc w:val="both"/>
              <w:rPr>
                <w:rFonts w:ascii="Arial" w:hAnsi="Arial" w:cs="Arial"/>
                <w:sz w:val="22"/>
                <w:szCs w:val="22"/>
              </w:rPr>
            </w:pP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Focus on immediate impact items</w:t>
            </w: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Usually consider mid- to long-term growth priorities</w:t>
            </w:r>
          </w:p>
        </w:tc>
        <w:tc>
          <w:tcPr>
            <w:tcW w:w="3156" w:type="dxa"/>
          </w:tcPr>
          <w:p w:rsidR="00A8426F" w:rsidRP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Drive towards your broader financial and business goals</w:t>
            </w:r>
          </w:p>
        </w:tc>
      </w:tr>
      <w:tr w:rsidR="00A8426F" w:rsidTr="00A8426F">
        <w:tc>
          <w:tcPr>
            <w:tcW w:w="1548" w:type="dxa"/>
          </w:tcPr>
          <w:p w:rsidR="00A8426F" w:rsidRDefault="00A8426F" w:rsidP="00A8426F">
            <w:pPr>
              <w:jc w:val="both"/>
              <w:rPr>
                <w:rFonts w:ascii="Arial" w:hAnsi="Arial" w:cs="Arial"/>
                <w:sz w:val="22"/>
                <w:szCs w:val="22"/>
              </w:rPr>
            </w:pPr>
          </w:p>
        </w:tc>
        <w:tc>
          <w:tcPr>
            <w:tcW w:w="3156" w:type="dxa"/>
          </w:tcPr>
          <w:p w:rsidR="00A8426F" w:rsidRDefault="00A8426F" w:rsidP="00A8426F">
            <w:pPr>
              <w:pStyle w:val="ListParagraph"/>
              <w:ind w:left="158"/>
              <w:rPr>
                <w:rFonts w:ascii="Arial" w:hAnsi="Arial" w:cs="Arial"/>
                <w:sz w:val="22"/>
                <w:szCs w:val="22"/>
              </w:rPr>
            </w:pPr>
          </w:p>
          <w:p w:rsid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Can be executed tactically</w:t>
            </w:r>
          </w:p>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Capitalize on immediate opportunities</w:t>
            </w: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Build a foundation for projects and investments you would like to fund in the longer-term future</w:t>
            </w:r>
          </w:p>
        </w:tc>
        <w:tc>
          <w:tcPr>
            <w:tcW w:w="3156" w:type="dxa"/>
          </w:tcPr>
          <w:p w:rsidR="00A8426F" w:rsidRDefault="00A8426F" w:rsidP="00A8426F">
            <w:pPr>
              <w:pStyle w:val="ListParagraph"/>
              <w:ind w:left="158"/>
              <w:rPr>
                <w:rFonts w:ascii="Arial" w:hAnsi="Arial" w:cs="Arial"/>
                <w:sz w:val="22"/>
                <w:szCs w:val="22"/>
              </w:rPr>
            </w:pPr>
          </w:p>
          <w:p w:rsidR="00A8426F" w:rsidRPr="00A8426F" w:rsidRDefault="00A8426F" w:rsidP="00A8426F">
            <w:pPr>
              <w:pStyle w:val="ListParagraph"/>
              <w:numPr>
                <w:ilvl w:val="0"/>
                <w:numId w:val="8"/>
              </w:numPr>
              <w:ind w:left="158" w:hanging="158"/>
              <w:rPr>
                <w:rFonts w:ascii="Arial" w:hAnsi="Arial" w:cs="Arial"/>
                <w:sz w:val="22"/>
                <w:szCs w:val="22"/>
              </w:rPr>
            </w:pPr>
            <w:r w:rsidRPr="00A8426F">
              <w:rPr>
                <w:rFonts w:ascii="Arial" w:hAnsi="Arial" w:cs="Arial"/>
                <w:sz w:val="22"/>
                <w:szCs w:val="22"/>
              </w:rPr>
              <w:t>Tend to be aspirational in nature</w:t>
            </w:r>
          </w:p>
        </w:tc>
      </w:tr>
    </w:tbl>
    <w:p w:rsidR="00A8426F" w:rsidRDefault="00A8426F" w:rsidP="00A8426F">
      <w:pPr>
        <w:jc w:val="both"/>
        <w:rPr>
          <w:rFonts w:ascii="Arial" w:hAnsi="Arial" w:cs="Arial"/>
          <w:sz w:val="22"/>
          <w:szCs w:val="22"/>
        </w:rPr>
      </w:pPr>
    </w:p>
    <w:p w:rsidR="00A8426F" w:rsidRDefault="00A8426F" w:rsidP="00A8426F">
      <w:pPr>
        <w:jc w:val="both"/>
        <w:rPr>
          <w:rFonts w:ascii="Arial" w:hAnsi="Arial" w:cs="Arial"/>
          <w:sz w:val="22"/>
          <w:szCs w:val="22"/>
        </w:rPr>
      </w:pPr>
      <w:r>
        <w:rPr>
          <w:rFonts w:ascii="Arial" w:hAnsi="Arial" w:cs="Arial"/>
          <w:sz w:val="22"/>
          <w:szCs w:val="22"/>
        </w:rPr>
        <w:t>Goals can always be SMART, regardless of their time frame. Even longer term, broader visions can be precise in nature, measurable</w:t>
      </w:r>
      <w:r w:rsidR="00623646">
        <w:rPr>
          <w:rFonts w:ascii="Arial" w:hAnsi="Arial" w:cs="Arial"/>
          <w:sz w:val="22"/>
          <w:szCs w:val="22"/>
        </w:rPr>
        <w:t xml:space="preserve"> in progress</w:t>
      </w:r>
      <w:r>
        <w:rPr>
          <w:rFonts w:ascii="Arial" w:hAnsi="Arial" w:cs="Arial"/>
          <w:sz w:val="22"/>
          <w:szCs w:val="22"/>
        </w:rPr>
        <w:t>, realistic to achieve given what you are currently building and desiring, relevant to achieving your personal and professional milestones and bound by a target end-date.</w:t>
      </w:r>
    </w:p>
    <w:p w:rsidR="00A8426F" w:rsidRDefault="00A8426F" w:rsidP="00A8426F">
      <w:pPr>
        <w:jc w:val="both"/>
        <w:rPr>
          <w:rFonts w:ascii="Arial" w:hAnsi="Arial" w:cs="Arial"/>
          <w:sz w:val="22"/>
          <w:szCs w:val="22"/>
        </w:rPr>
      </w:pPr>
    </w:p>
    <w:p w:rsidR="00C13D28" w:rsidRDefault="00C13D28" w:rsidP="00A8426F">
      <w:pPr>
        <w:jc w:val="both"/>
        <w:rPr>
          <w:rFonts w:ascii="Arial" w:hAnsi="Arial" w:cs="Arial"/>
          <w:sz w:val="22"/>
          <w:szCs w:val="22"/>
        </w:rPr>
      </w:pPr>
      <w:r>
        <w:rPr>
          <w:rFonts w:ascii="Arial" w:hAnsi="Arial" w:cs="Arial"/>
          <w:sz w:val="22"/>
          <w:szCs w:val="22"/>
        </w:rPr>
        <w:t xml:space="preserve">Use the table below and the definitions above to help you map out your short-, medium-, and long-term SMART goals. </w:t>
      </w:r>
      <w:r w:rsidR="009B2155">
        <w:rPr>
          <w:rFonts w:ascii="Arial" w:hAnsi="Arial" w:cs="Arial"/>
          <w:sz w:val="22"/>
          <w:szCs w:val="22"/>
        </w:rPr>
        <w:t>We have provided a space to record 3 of each type of goal. We have also included space for you to record how each goal fulfills the SMART criteria.</w:t>
      </w:r>
    </w:p>
    <w:p w:rsidR="009B2155" w:rsidRDefault="009B2155" w:rsidP="00A8426F">
      <w:pPr>
        <w:jc w:val="both"/>
        <w:rPr>
          <w:rFonts w:ascii="Arial" w:hAnsi="Arial" w:cs="Arial"/>
          <w:sz w:val="22"/>
          <w:szCs w:val="22"/>
        </w:rPr>
      </w:pPr>
    </w:p>
    <w:p w:rsidR="009B2155" w:rsidRDefault="009B2155" w:rsidP="00A8426F">
      <w:pPr>
        <w:jc w:val="both"/>
        <w:rPr>
          <w:rFonts w:ascii="Arial" w:hAnsi="Arial" w:cs="Arial"/>
          <w:sz w:val="22"/>
          <w:szCs w:val="22"/>
        </w:rPr>
      </w:pPr>
      <w:r>
        <w:rPr>
          <w:rFonts w:ascii="Arial" w:hAnsi="Arial" w:cs="Arial"/>
          <w:sz w:val="22"/>
          <w:szCs w:val="22"/>
        </w:rPr>
        <w:t>We have provided an example of how to fill out the chart below.</w:t>
      </w:r>
    </w:p>
    <w:p w:rsidR="009B2155" w:rsidRDefault="009B2155" w:rsidP="00A8426F">
      <w:pPr>
        <w:jc w:val="both"/>
        <w:rPr>
          <w:rFonts w:ascii="Arial" w:hAnsi="Arial" w:cs="Arial"/>
          <w:sz w:val="22"/>
          <w:szCs w:val="22"/>
        </w:rPr>
      </w:pPr>
    </w:p>
    <w:tbl>
      <w:tblPr>
        <w:tblStyle w:val="TableGrid"/>
        <w:tblW w:w="806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0"/>
        <w:gridCol w:w="6351"/>
      </w:tblGrid>
      <w:tr w:rsidR="009B2155" w:rsidRPr="006B7E02" w:rsidTr="009B2155">
        <w:trPr>
          <w:trHeight w:val="447"/>
          <w:jc w:val="center"/>
        </w:trPr>
        <w:tc>
          <w:tcPr>
            <w:tcW w:w="1710" w:type="dxa"/>
            <w:tcBorders>
              <w:top w:val="single" w:sz="12" w:space="0" w:color="auto"/>
              <w:left w:val="nil"/>
              <w:bottom w:val="single" w:sz="12" w:space="0" w:color="auto"/>
            </w:tcBorders>
            <w:shd w:val="clear" w:color="auto" w:fill="0C395E"/>
          </w:tcPr>
          <w:p w:rsidR="009B2155" w:rsidRPr="006B7E02" w:rsidRDefault="009B2155" w:rsidP="009B2155">
            <w:pPr>
              <w:tabs>
                <w:tab w:val="left" w:pos="6480"/>
              </w:tabs>
              <w:spacing w:line="252" w:lineRule="auto"/>
              <w:jc w:val="center"/>
              <w:rPr>
                <w:rFonts w:ascii="Arial" w:hAnsi="Arial" w:cs="Arial"/>
                <w:b/>
                <w:sz w:val="28"/>
                <w:szCs w:val="28"/>
              </w:rPr>
            </w:pPr>
          </w:p>
        </w:tc>
        <w:tc>
          <w:tcPr>
            <w:tcW w:w="6351" w:type="dxa"/>
            <w:tcBorders>
              <w:top w:val="single" w:sz="12" w:space="0" w:color="auto"/>
              <w:bottom w:val="single" w:sz="12" w:space="0" w:color="auto"/>
              <w:right w:val="nil"/>
            </w:tcBorders>
            <w:shd w:val="clear" w:color="auto" w:fill="0C395E"/>
            <w:vAlign w:val="center"/>
          </w:tcPr>
          <w:p w:rsidR="009B2155" w:rsidRPr="006B7E02" w:rsidRDefault="009B2155" w:rsidP="009B2155">
            <w:pPr>
              <w:tabs>
                <w:tab w:val="left" w:pos="8514"/>
              </w:tabs>
              <w:spacing w:line="252" w:lineRule="auto"/>
              <w:jc w:val="center"/>
              <w:rPr>
                <w:rFonts w:ascii="Arial" w:hAnsi="Arial" w:cs="Arial"/>
                <w:b/>
                <w:sz w:val="28"/>
                <w:szCs w:val="28"/>
              </w:rPr>
            </w:pPr>
            <w:r w:rsidRPr="006B7E02">
              <w:rPr>
                <w:rFonts w:ascii="Arial" w:hAnsi="Arial" w:cs="Arial"/>
                <w:b/>
                <w:sz w:val="28"/>
                <w:szCs w:val="28"/>
              </w:rPr>
              <w:t>Horizon 1: Current Year</w:t>
            </w:r>
          </w:p>
        </w:tc>
      </w:tr>
      <w:tr w:rsidR="009B2155" w:rsidRPr="006B7E02" w:rsidTr="009B2155">
        <w:trPr>
          <w:trHeight w:val="852"/>
          <w:jc w:val="center"/>
        </w:trPr>
        <w:tc>
          <w:tcPr>
            <w:tcW w:w="1710" w:type="dxa"/>
            <w:tcBorders>
              <w:top w:val="single" w:sz="12" w:space="0" w:color="auto"/>
              <w:left w:val="nil"/>
            </w:tcBorders>
            <w:shd w:val="clear" w:color="auto" w:fill="D9D9D9" w:themeFill="background1" w:themeFillShade="D9"/>
            <w:vAlign w:val="center"/>
          </w:tcPr>
          <w:p w:rsidR="009B2155" w:rsidRPr="006B7E02" w:rsidRDefault="009B2155" w:rsidP="009B2155">
            <w:pPr>
              <w:tabs>
                <w:tab w:val="left" w:pos="6480"/>
              </w:tabs>
              <w:spacing w:line="252" w:lineRule="auto"/>
              <w:jc w:val="center"/>
              <w:rPr>
                <w:rFonts w:ascii="Arial" w:hAnsi="Arial" w:cs="Arial"/>
                <w:b/>
                <w:sz w:val="28"/>
                <w:szCs w:val="28"/>
              </w:rPr>
            </w:pPr>
            <w:r w:rsidRPr="006B7E02">
              <w:rPr>
                <w:rFonts w:ascii="Arial" w:hAnsi="Arial" w:cs="Arial"/>
                <w:b/>
                <w:sz w:val="28"/>
                <w:szCs w:val="28"/>
              </w:rPr>
              <w:t>GOAL 1</w:t>
            </w:r>
          </w:p>
        </w:tc>
        <w:tc>
          <w:tcPr>
            <w:tcW w:w="6351" w:type="dxa"/>
            <w:tcBorders>
              <w:top w:val="single" w:sz="12" w:space="0" w:color="auto"/>
              <w:right w:val="nil"/>
            </w:tcBorders>
            <w:shd w:val="clear" w:color="auto" w:fill="D9D9D9" w:themeFill="background1" w:themeFillShade="D9"/>
            <w:vAlign w:val="center"/>
          </w:tcPr>
          <w:p w:rsidR="009B2155" w:rsidRPr="006B7E02" w:rsidRDefault="009B2155" w:rsidP="009B2155">
            <w:pPr>
              <w:tabs>
                <w:tab w:val="left" w:pos="6480"/>
              </w:tabs>
              <w:spacing w:line="252" w:lineRule="auto"/>
              <w:rPr>
                <w:rFonts w:ascii="Arial" w:hAnsi="Arial" w:cs="Arial"/>
                <w:b/>
                <w:sz w:val="22"/>
                <w:szCs w:val="22"/>
              </w:rPr>
            </w:pPr>
            <w:r>
              <w:rPr>
                <w:rFonts w:ascii="Arial" w:hAnsi="Arial" w:cs="Arial"/>
                <w:i/>
                <w:sz w:val="22"/>
                <w:szCs w:val="22"/>
              </w:rPr>
              <w:t>Target/obtain 5 new ideal clients who fulfill my defined profile in the next 12 months to maximize marketing return on time</w:t>
            </w:r>
          </w:p>
        </w:tc>
      </w:tr>
      <w:tr w:rsidR="009B2155" w:rsidRPr="006B7E02" w:rsidTr="009B2155">
        <w:trPr>
          <w:trHeight w:val="456"/>
          <w:jc w:val="center"/>
        </w:trPr>
        <w:tc>
          <w:tcPr>
            <w:tcW w:w="1710" w:type="dxa"/>
            <w:tcBorders>
              <w:left w:val="nil"/>
            </w:tcBorders>
            <w:vAlign w:val="center"/>
          </w:tcPr>
          <w:p w:rsidR="009B2155" w:rsidRPr="006B7E02" w:rsidRDefault="009B2155" w:rsidP="009B2155">
            <w:pPr>
              <w:tabs>
                <w:tab w:val="left" w:pos="6480"/>
              </w:tabs>
              <w:spacing w:line="252" w:lineRule="auto"/>
              <w:rPr>
                <w:rFonts w:ascii="Arial" w:hAnsi="Arial" w:cs="Arial"/>
                <w:sz w:val="22"/>
                <w:szCs w:val="22"/>
              </w:rPr>
            </w:pPr>
            <w:r w:rsidRPr="006B7E02">
              <w:rPr>
                <w:rFonts w:ascii="Arial" w:hAnsi="Arial" w:cs="Arial"/>
                <w:sz w:val="22"/>
                <w:szCs w:val="22"/>
              </w:rPr>
              <w:t>Specific</w:t>
            </w:r>
          </w:p>
        </w:tc>
        <w:tc>
          <w:tcPr>
            <w:tcW w:w="6351" w:type="dxa"/>
            <w:tcBorders>
              <w:right w:val="nil"/>
            </w:tcBorders>
            <w:shd w:val="clear" w:color="auto" w:fill="auto"/>
            <w:vAlign w:val="center"/>
          </w:tcPr>
          <w:p w:rsidR="009B2155" w:rsidRPr="006B7E02" w:rsidRDefault="001211C2" w:rsidP="00987B29">
            <w:pPr>
              <w:pStyle w:val="ListParagraph"/>
              <w:numPr>
                <w:ilvl w:val="0"/>
                <w:numId w:val="9"/>
              </w:numPr>
              <w:tabs>
                <w:tab w:val="left" w:pos="6480"/>
              </w:tabs>
              <w:spacing w:line="252" w:lineRule="auto"/>
              <w:ind w:left="252" w:hanging="252"/>
              <w:rPr>
                <w:rFonts w:ascii="Arial" w:hAnsi="Arial" w:cs="Arial"/>
                <w:sz w:val="20"/>
                <w:szCs w:val="20"/>
              </w:rPr>
            </w:pPr>
            <w:r>
              <w:rPr>
                <w:rFonts w:ascii="Arial" w:hAnsi="Arial" w:cs="Arial"/>
                <w:sz w:val="20"/>
                <w:szCs w:val="20"/>
              </w:rPr>
              <w:t>Precise details about actions built within goal</w:t>
            </w:r>
          </w:p>
        </w:tc>
      </w:tr>
      <w:tr w:rsidR="009B2155" w:rsidRPr="006B7E02" w:rsidTr="009B2155">
        <w:trPr>
          <w:trHeight w:val="456"/>
          <w:jc w:val="center"/>
        </w:trPr>
        <w:tc>
          <w:tcPr>
            <w:tcW w:w="1710" w:type="dxa"/>
            <w:tcBorders>
              <w:left w:val="nil"/>
            </w:tcBorders>
            <w:vAlign w:val="center"/>
          </w:tcPr>
          <w:p w:rsidR="009B2155" w:rsidRPr="006B7E02" w:rsidRDefault="009B2155" w:rsidP="009B2155">
            <w:pPr>
              <w:tabs>
                <w:tab w:val="left" w:pos="6480"/>
              </w:tabs>
              <w:spacing w:line="252" w:lineRule="auto"/>
              <w:rPr>
                <w:rFonts w:ascii="Arial" w:hAnsi="Arial" w:cs="Arial"/>
                <w:sz w:val="22"/>
                <w:szCs w:val="22"/>
              </w:rPr>
            </w:pPr>
            <w:r>
              <w:rPr>
                <w:rFonts w:ascii="Arial" w:hAnsi="Arial" w:cs="Arial"/>
                <w:sz w:val="22"/>
                <w:szCs w:val="22"/>
              </w:rPr>
              <w:t>Measureable</w:t>
            </w:r>
          </w:p>
        </w:tc>
        <w:tc>
          <w:tcPr>
            <w:tcW w:w="6351" w:type="dxa"/>
            <w:tcBorders>
              <w:right w:val="nil"/>
            </w:tcBorders>
            <w:shd w:val="clear" w:color="auto" w:fill="auto"/>
            <w:vAlign w:val="center"/>
          </w:tcPr>
          <w:p w:rsidR="009B2155" w:rsidRPr="006B7E02" w:rsidRDefault="009B2155" w:rsidP="009B2155">
            <w:pPr>
              <w:pStyle w:val="ListParagraph"/>
              <w:numPr>
                <w:ilvl w:val="0"/>
                <w:numId w:val="9"/>
              </w:numPr>
              <w:tabs>
                <w:tab w:val="left" w:pos="6480"/>
              </w:tabs>
              <w:spacing w:line="252" w:lineRule="auto"/>
              <w:ind w:left="252" w:hanging="252"/>
              <w:rPr>
                <w:rFonts w:ascii="Arial" w:hAnsi="Arial" w:cs="Arial"/>
                <w:sz w:val="20"/>
                <w:szCs w:val="20"/>
              </w:rPr>
            </w:pPr>
            <w:r>
              <w:rPr>
                <w:rFonts w:ascii="Arial" w:hAnsi="Arial" w:cs="Arial"/>
                <w:sz w:val="20"/>
                <w:szCs w:val="20"/>
              </w:rPr>
              <w:t>Progress towards 5 clients; return on time calculation</w:t>
            </w:r>
          </w:p>
        </w:tc>
      </w:tr>
      <w:tr w:rsidR="009B2155" w:rsidRPr="006B7E02" w:rsidTr="009B2155">
        <w:trPr>
          <w:trHeight w:val="456"/>
          <w:jc w:val="center"/>
        </w:trPr>
        <w:tc>
          <w:tcPr>
            <w:tcW w:w="1710" w:type="dxa"/>
            <w:tcBorders>
              <w:left w:val="nil"/>
            </w:tcBorders>
            <w:vAlign w:val="center"/>
          </w:tcPr>
          <w:p w:rsidR="009B2155" w:rsidRPr="006B7E02" w:rsidRDefault="009B2155" w:rsidP="009B2155">
            <w:pPr>
              <w:tabs>
                <w:tab w:val="left" w:pos="6480"/>
              </w:tabs>
              <w:spacing w:line="252" w:lineRule="auto"/>
              <w:rPr>
                <w:rFonts w:ascii="Arial" w:hAnsi="Arial" w:cs="Arial"/>
                <w:sz w:val="22"/>
                <w:szCs w:val="22"/>
              </w:rPr>
            </w:pPr>
            <w:r>
              <w:rPr>
                <w:rFonts w:ascii="Arial" w:hAnsi="Arial" w:cs="Arial"/>
                <w:sz w:val="22"/>
                <w:szCs w:val="22"/>
              </w:rPr>
              <w:t>Attainable</w:t>
            </w:r>
          </w:p>
        </w:tc>
        <w:tc>
          <w:tcPr>
            <w:tcW w:w="6351" w:type="dxa"/>
            <w:tcBorders>
              <w:right w:val="nil"/>
            </w:tcBorders>
            <w:shd w:val="clear" w:color="auto" w:fill="auto"/>
            <w:vAlign w:val="center"/>
          </w:tcPr>
          <w:p w:rsidR="009B2155" w:rsidRPr="006B7E02" w:rsidRDefault="009B2155" w:rsidP="009B2155">
            <w:pPr>
              <w:pStyle w:val="ListParagraph"/>
              <w:numPr>
                <w:ilvl w:val="0"/>
                <w:numId w:val="9"/>
              </w:numPr>
              <w:tabs>
                <w:tab w:val="left" w:pos="6480"/>
              </w:tabs>
              <w:spacing w:line="252" w:lineRule="auto"/>
              <w:ind w:left="252" w:hanging="252"/>
              <w:rPr>
                <w:rFonts w:ascii="Arial" w:hAnsi="Arial" w:cs="Arial"/>
                <w:sz w:val="20"/>
                <w:szCs w:val="20"/>
              </w:rPr>
            </w:pPr>
            <w:r>
              <w:rPr>
                <w:rFonts w:ascii="Arial" w:hAnsi="Arial" w:cs="Arial"/>
                <w:sz w:val="20"/>
                <w:szCs w:val="20"/>
              </w:rPr>
              <w:t>Reasonable number of new clients given time frame</w:t>
            </w:r>
          </w:p>
        </w:tc>
      </w:tr>
      <w:tr w:rsidR="009B2155" w:rsidRPr="006B7E02" w:rsidTr="009B2155">
        <w:trPr>
          <w:trHeight w:val="456"/>
          <w:jc w:val="center"/>
        </w:trPr>
        <w:tc>
          <w:tcPr>
            <w:tcW w:w="1710" w:type="dxa"/>
            <w:tcBorders>
              <w:left w:val="nil"/>
            </w:tcBorders>
            <w:vAlign w:val="center"/>
          </w:tcPr>
          <w:p w:rsidR="009B2155" w:rsidRPr="006B7E02" w:rsidRDefault="009B2155" w:rsidP="009B2155">
            <w:pPr>
              <w:tabs>
                <w:tab w:val="left" w:pos="6480"/>
              </w:tabs>
              <w:spacing w:line="252" w:lineRule="auto"/>
              <w:rPr>
                <w:rFonts w:ascii="Arial" w:hAnsi="Arial" w:cs="Arial"/>
                <w:sz w:val="22"/>
                <w:szCs w:val="22"/>
              </w:rPr>
            </w:pPr>
            <w:r>
              <w:rPr>
                <w:rFonts w:ascii="Arial" w:hAnsi="Arial" w:cs="Arial"/>
                <w:sz w:val="22"/>
                <w:szCs w:val="22"/>
              </w:rPr>
              <w:t>Relevant</w:t>
            </w:r>
          </w:p>
        </w:tc>
        <w:tc>
          <w:tcPr>
            <w:tcW w:w="6351" w:type="dxa"/>
            <w:tcBorders>
              <w:right w:val="nil"/>
            </w:tcBorders>
            <w:shd w:val="clear" w:color="auto" w:fill="auto"/>
            <w:vAlign w:val="center"/>
          </w:tcPr>
          <w:p w:rsidR="009B2155" w:rsidRPr="006B7E02" w:rsidRDefault="009B2155" w:rsidP="009B2155">
            <w:pPr>
              <w:pStyle w:val="ListParagraph"/>
              <w:numPr>
                <w:ilvl w:val="0"/>
                <w:numId w:val="9"/>
              </w:numPr>
              <w:tabs>
                <w:tab w:val="left" w:pos="6480"/>
              </w:tabs>
              <w:spacing w:line="252" w:lineRule="auto"/>
              <w:ind w:left="252" w:hanging="252"/>
              <w:rPr>
                <w:rFonts w:ascii="Arial" w:hAnsi="Arial" w:cs="Arial"/>
                <w:sz w:val="20"/>
                <w:szCs w:val="20"/>
              </w:rPr>
            </w:pPr>
            <w:r>
              <w:rPr>
                <w:rFonts w:ascii="Arial" w:hAnsi="Arial" w:cs="Arial"/>
                <w:sz w:val="20"/>
                <w:szCs w:val="20"/>
              </w:rPr>
              <w:t>On-boarding ideal clients means my marketing efforts have successfully captured the most profitable prospects</w:t>
            </w:r>
          </w:p>
        </w:tc>
      </w:tr>
      <w:tr w:rsidR="009B2155" w:rsidRPr="006B7E02" w:rsidTr="009B2155">
        <w:trPr>
          <w:trHeight w:val="456"/>
          <w:jc w:val="center"/>
        </w:trPr>
        <w:tc>
          <w:tcPr>
            <w:tcW w:w="1710" w:type="dxa"/>
            <w:tcBorders>
              <w:left w:val="nil"/>
            </w:tcBorders>
            <w:vAlign w:val="center"/>
          </w:tcPr>
          <w:p w:rsidR="009B2155" w:rsidRPr="006B7E02" w:rsidRDefault="009B2155" w:rsidP="009B2155">
            <w:pPr>
              <w:tabs>
                <w:tab w:val="left" w:pos="6480"/>
              </w:tabs>
              <w:spacing w:line="252" w:lineRule="auto"/>
              <w:rPr>
                <w:rFonts w:ascii="Arial" w:hAnsi="Arial" w:cs="Arial"/>
                <w:sz w:val="22"/>
                <w:szCs w:val="22"/>
              </w:rPr>
            </w:pPr>
            <w:r>
              <w:rPr>
                <w:rFonts w:ascii="Arial" w:hAnsi="Arial" w:cs="Arial"/>
                <w:sz w:val="22"/>
                <w:szCs w:val="22"/>
              </w:rPr>
              <w:t>Time-bound</w:t>
            </w:r>
          </w:p>
        </w:tc>
        <w:tc>
          <w:tcPr>
            <w:tcW w:w="6351" w:type="dxa"/>
            <w:tcBorders>
              <w:right w:val="nil"/>
            </w:tcBorders>
            <w:shd w:val="clear" w:color="auto" w:fill="auto"/>
            <w:vAlign w:val="center"/>
          </w:tcPr>
          <w:p w:rsidR="009B2155" w:rsidRPr="006B7E02" w:rsidRDefault="009B2155" w:rsidP="009B2155">
            <w:pPr>
              <w:pStyle w:val="ListParagraph"/>
              <w:numPr>
                <w:ilvl w:val="0"/>
                <w:numId w:val="9"/>
              </w:numPr>
              <w:tabs>
                <w:tab w:val="left" w:pos="6480"/>
              </w:tabs>
              <w:spacing w:line="252" w:lineRule="auto"/>
              <w:ind w:left="252" w:hanging="252"/>
              <w:rPr>
                <w:rFonts w:ascii="Arial" w:hAnsi="Arial" w:cs="Arial"/>
                <w:sz w:val="20"/>
                <w:szCs w:val="20"/>
              </w:rPr>
            </w:pPr>
            <w:r>
              <w:rPr>
                <w:rFonts w:ascii="Arial" w:hAnsi="Arial" w:cs="Arial"/>
                <w:sz w:val="20"/>
                <w:szCs w:val="20"/>
              </w:rPr>
              <w:t>Complete in 12 months</w:t>
            </w:r>
          </w:p>
        </w:tc>
      </w:tr>
    </w:tbl>
    <w:p w:rsidR="009B2155" w:rsidRPr="00BC60C8" w:rsidRDefault="009B2155" w:rsidP="00A8426F">
      <w:pPr>
        <w:jc w:val="both"/>
        <w:rPr>
          <w:rFonts w:ascii="Arial" w:hAnsi="Arial" w:cs="Arial"/>
          <w:sz w:val="22"/>
          <w:szCs w:val="22"/>
        </w:rPr>
      </w:pPr>
    </w:p>
    <w:p w:rsidR="00995A01" w:rsidRPr="00DC735E" w:rsidRDefault="00995A01" w:rsidP="00995A01">
      <w:pPr>
        <w:pBdr>
          <w:bottom w:val="single" w:sz="4" w:space="1" w:color="auto"/>
        </w:pBdr>
        <w:jc w:val="both"/>
        <w:rPr>
          <w:rFonts w:ascii="Arial" w:hAnsi="Arial" w:cs="Arial"/>
          <w:sz w:val="22"/>
          <w:szCs w:val="22"/>
        </w:rPr>
      </w:pPr>
    </w:p>
    <w:p w:rsidR="00536A1D" w:rsidRDefault="00536A1D" w:rsidP="00143321">
      <w:pPr>
        <w:tabs>
          <w:tab w:val="left" w:pos="6480"/>
        </w:tabs>
        <w:spacing w:line="252" w:lineRule="auto"/>
        <w:jc w:val="both"/>
        <w:rPr>
          <w:rFonts w:ascii="Arial" w:hAnsi="Arial" w:cs="Arial"/>
          <w:b/>
          <w:color w:val="AC0025"/>
          <w:sz w:val="28"/>
          <w:szCs w:val="15"/>
        </w:rPr>
      </w:pPr>
    </w:p>
    <w:p w:rsidR="00815A2D" w:rsidRPr="00D86E16" w:rsidRDefault="00815A2D" w:rsidP="00143321">
      <w:pPr>
        <w:tabs>
          <w:tab w:val="left" w:pos="6480"/>
        </w:tabs>
        <w:spacing w:line="252" w:lineRule="auto"/>
        <w:jc w:val="both"/>
        <w:rPr>
          <w:rFonts w:ascii="Arial" w:hAnsi="Arial" w:cs="Arial"/>
          <w:b/>
          <w:color w:val="AC0025"/>
          <w:sz w:val="28"/>
          <w:szCs w:val="15"/>
        </w:rPr>
        <w:sectPr w:rsidR="00815A2D" w:rsidRPr="00D86E16" w:rsidSect="00995A01">
          <w:footerReference w:type="default" r:id="rId8"/>
          <w:headerReference w:type="first" r:id="rId9"/>
          <w:footerReference w:type="first" r:id="rId10"/>
          <w:pgSz w:w="12240" w:h="15840"/>
          <w:pgMar w:top="720" w:right="720" w:bottom="1260" w:left="720" w:header="720" w:footer="435" w:gutter="0"/>
          <w:cols w:space="720"/>
          <w:titlePg/>
          <w:docGrid w:linePitch="360"/>
        </w:sectPr>
      </w:pPr>
    </w:p>
    <w:p w:rsidR="00143321" w:rsidRPr="00D86E16" w:rsidRDefault="00143321" w:rsidP="00143321">
      <w:pPr>
        <w:tabs>
          <w:tab w:val="left" w:pos="6480"/>
        </w:tabs>
        <w:spacing w:line="252" w:lineRule="auto"/>
        <w:jc w:val="both"/>
        <w:rPr>
          <w:rFonts w:ascii="Arial" w:hAnsi="Arial" w:cs="Arial"/>
          <w:b/>
          <w:color w:val="AC0025"/>
          <w:sz w:val="28"/>
          <w:szCs w:val="15"/>
        </w:rPr>
      </w:pPr>
    </w:p>
    <w:tbl>
      <w:tblPr>
        <w:tblStyle w:val="TableGrid"/>
        <w:tblW w:w="14256"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0"/>
        <w:gridCol w:w="4230"/>
        <w:gridCol w:w="4230"/>
        <w:gridCol w:w="4176"/>
      </w:tblGrid>
      <w:tr w:rsidR="00F95967" w:rsidRPr="00D86E16" w:rsidTr="001211C2">
        <w:trPr>
          <w:trHeight w:val="348"/>
        </w:trPr>
        <w:tc>
          <w:tcPr>
            <w:tcW w:w="1620" w:type="dxa"/>
            <w:tcBorders>
              <w:top w:val="single" w:sz="12" w:space="0" w:color="auto"/>
              <w:left w:val="nil"/>
              <w:bottom w:val="single" w:sz="12" w:space="0" w:color="auto"/>
            </w:tcBorders>
            <w:shd w:val="clear" w:color="auto" w:fill="0C395E"/>
          </w:tcPr>
          <w:p w:rsidR="00F95967" w:rsidRPr="006B7E02" w:rsidRDefault="00F95967" w:rsidP="00DE6298">
            <w:pPr>
              <w:tabs>
                <w:tab w:val="left" w:pos="6480"/>
              </w:tabs>
              <w:spacing w:line="252" w:lineRule="auto"/>
              <w:jc w:val="center"/>
              <w:rPr>
                <w:rFonts w:ascii="Arial" w:hAnsi="Arial" w:cs="Arial"/>
                <w:b/>
                <w:sz w:val="28"/>
                <w:szCs w:val="28"/>
              </w:rPr>
            </w:pPr>
          </w:p>
        </w:tc>
        <w:tc>
          <w:tcPr>
            <w:tcW w:w="4230" w:type="dxa"/>
            <w:tcBorders>
              <w:top w:val="single" w:sz="12" w:space="0" w:color="auto"/>
              <w:bottom w:val="single" w:sz="12" w:space="0" w:color="auto"/>
              <w:right w:val="single" w:sz="12" w:space="0" w:color="BFBFBF" w:themeColor="background1" w:themeShade="BF"/>
            </w:tcBorders>
            <w:shd w:val="clear" w:color="auto" w:fill="0C395E"/>
            <w:vAlign w:val="center"/>
          </w:tcPr>
          <w:p w:rsidR="00F95967" w:rsidRPr="006B7E02" w:rsidRDefault="00F95967" w:rsidP="006B7E02">
            <w:pPr>
              <w:tabs>
                <w:tab w:val="left" w:pos="6480"/>
              </w:tabs>
              <w:spacing w:line="252" w:lineRule="auto"/>
              <w:jc w:val="center"/>
              <w:rPr>
                <w:rFonts w:ascii="Arial" w:hAnsi="Arial" w:cs="Arial"/>
                <w:b/>
                <w:sz w:val="28"/>
                <w:szCs w:val="28"/>
              </w:rPr>
            </w:pPr>
            <w:r w:rsidRPr="006B7E02">
              <w:rPr>
                <w:rFonts w:ascii="Arial" w:hAnsi="Arial" w:cs="Arial"/>
                <w:b/>
                <w:sz w:val="28"/>
                <w:szCs w:val="28"/>
              </w:rPr>
              <w:t>Horizon 1</w:t>
            </w:r>
            <w:r w:rsidR="006B7E02" w:rsidRPr="006B7E02">
              <w:rPr>
                <w:rFonts w:ascii="Arial" w:hAnsi="Arial" w:cs="Arial"/>
                <w:b/>
                <w:sz w:val="28"/>
                <w:szCs w:val="28"/>
              </w:rPr>
              <w:t xml:space="preserve">: </w:t>
            </w:r>
            <w:r w:rsidRPr="006B7E02">
              <w:rPr>
                <w:rFonts w:ascii="Arial" w:hAnsi="Arial" w:cs="Arial"/>
                <w:b/>
                <w:sz w:val="28"/>
                <w:szCs w:val="28"/>
              </w:rPr>
              <w:t>Current Year</w:t>
            </w:r>
          </w:p>
        </w:tc>
        <w:tc>
          <w:tcPr>
            <w:tcW w:w="4230" w:type="dxa"/>
            <w:tcBorders>
              <w:top w:val="single" w:sz="12" w:space="0" w:color="auto"/>
              <w:left w:val="single" w:sz="12" w:space="0" w:color="BFBFBF" w:themeColor="background1" w:themeShade="BF"/>
              <w:bottom w:val="single" w:sz="12" w:space="0" w:color="auto"/>
              <w:right w:val="single" w:sz="12" w:space="0" w:color="BFBFBF" w:themeColor="background1" w:themeShade="BF"/>
            </w:tcBorders>
            <w:shd w:val="clear" w:color="auto" w:fill="0C395E"/>
            <w:vAlign w:val="center"/>
          </w:tcPr>
          <w:p w:rsidR="00F95967" w:rsidRPr="006B7E02" w:rsidRDefault="00F95967" w:rsidP="006B7E02">
            <w:pPr>
              <w:tabs>
                <w:tab w:val="left" w:pos="6480"/>
              </w:tabs>
              <w:spacing w:line="252" w:lineRule="auto"/>
              <w:jc w:val="center"/>
              <w:rPr>
                <w:rFonts w:ascii="Arial" w:hAnsi="Arial" w:cs="Arial"/>
                <w:b/>
                <w:sz w:val="28"/>
                <w:szCs w:val="28"/>
              </w:rPr>
            </w:pPr>
            <w:r w:rsidRPr="006B7E02">
              <w:rPr>
                <w:rFonts w:ascii="Arial" w:hAnsi="Arial" w:cs="Arial"/>
                <w:b/>
                <w:sz w:val="28"/>
                <w:szCs w:val="28"/>
              </w:rPr>
              <w:t>Horizon 2</w:t>
            </w:r>
            <w:r w:rsidR="006B7E02" w:rsidRPr="006B7E02">
              <w:rPr>
                <w:rFonts w:ascii="Arial" w:hAnsi="Arial" w:cs="Arial"/>
                <w:b/>
                <w:sz w:val="28"/>
                <w:szCs w:val="28"/>
              </w:rPr>
              <w:t xml:space="preserve">: </w:t>
            </w:r>
            <w:r w:rsidRPr="006B7E02">
              <w:rPr>
                <w:rFonts w:ascii="Arial" w:hAnsi="Arial" w:cs="Arial"/>
                <w:b/>
                <w:sz w:val="28"/>
                <w:szCs w:val="28"/>
              </w:rPr>
              <w:t>2–5 Years</w:t>
            </w:r>
          </w:p>
        </w:tc>
        <w:tc>
          <w:tcPr>
            <w:tcW w:w="4176" w:type="dxa"/>
            <w:tcBorders>
              <w:top w:val="single" w:sz="12" w:space="0" w:color="auto"/>
              <w:left w:val="single" w:sz="12" w:space="0" w:color="BFBFBF" w:themeColor="background1" w:themeShade="BF"/>
              <w:bottom w:val="single" w:sz="12" w:space="0" w:color="auto"/>
              <w:right w:val="nil"/>
            </w:tcBorders>
            <w:shd w:val="clear" w:color="auto" w:fill="0C395E"/>
            <w:vAlign w:val="center"/>
          </w:tcPr>
          <w:p w:rsidR="00F95967" w:rsidRPr="006B7E02" w:rsidRDefault="00F95967" w:rsidP="006B7E02">
            <w:pPr>
              <w:tabs>
                <w:tab w:val="left" w:pos="6480"/>
              </w:tabs>
              <w:spacing w:line="252" w:lineRule="auto"/>
              <w:jc w:val="center"/>
              <w:rPr>
                <w:rFonts w:ascii="Arial" w:hAnsi="Arial" w:cs="Arial"/>
                <w:b/>
                <w:sz w:val="28"/>
                <w:szCs w:val="28"/>
              </w:rPr>
            </w:pPr>
            <w:r w:rsidRPr="006B7E02">
              <w:rPr>
                <w:rFonts w:ascii="Arial" w:hAnsi="Arial" w:cs="Arial"/>
                <w:b/>
                <w:sz w:val="28"/>
                <w:szCs w:val="28"/>
              </w:rPr>
              <w:t>Horizon 3</w:t>
            </w:r>
            <w:r w:rsidR="006B7E02" w:rsidRPr="006B7E02">
              <w:rPr>
                <w:rFonts w:ascii="Arial" w:hAnsi="Arial" w:cs="Arial"/>
                <w:b/>
                <w:sz w:val="28"/>
                <w:szCs w:val="28"/>
              </w:rPr>
              <w:t xml:space="preserve">: </w:t>
            </w:r>
            <w:r w:rsidRPr="006B7E02">
              <w:rPr>
                <w:rFonts w:ascii="Arial" w:hAnsi="Arial" w:cs="Arial"/>
                <w:b/>
                <w:sz w:val="28"/>
                <w:szCs w:val="28"/>
              </w:rPr>
              <w:t>5+ Years</w:t>
            </w:r>
          </w:p>
        </w:tc>
      </w:tr>
      <w:tr w:rsidR="006B7E02" w:rsidRPr="00D86E16" w:rsidTr="006B7E02">
        <w:trPr>
          <w:trHeight w:val="852"/>
        </w:trPr>
        <w:tc>
          <w:tcPr>
            <w:tcW w:w="1620" w:type="dxa"/>
            <w:tcBorders>
              <w:top w:val="single" w:sz="12" w:space="0" w:color="auto"/>
              <w:left w:val="nil"/>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8"/>
                <w:szCs w:val="28"/>
              </w:rPr>
            </w:pPr>
            <w:r w:rsidRPr="006B7E02">
              <w:rPr>
                <w:rFonts w:ascii="Arial" w:hAnsi="Arial" w:cs="Arial"/>
                <w:b/>
                <w:sz w:val="28"/>
                <w:szCs w:val="28"/>
              </w:rPr>
              <w:t>GOAL 1</w:t>
            </w:r>
          </w:p>
        </w:tc>
        <w:tc>
          <w:tcPr>
            <w:tcW w:w="4230" w:type="dxa"/>
            <w:tcBorders>
              <w:top w:val="single" w:sz="12" w:space="0" w:color="auto"/>
              <w:right w:val="single" w:sz="12" w:space="0" w:color="BFBFBF" w:themeColor="background1" w:themeShade="BF"/>
            </w:tcBorders>
            <w:shd w:val="clear" w:color="auto" w:fill="D9D9D9" w:themeFill="background1" w:themeFillShade="D9"/>
            <w:vAlign w:val="center"/>
          </w:tcPr>
          <w:p w:rsidR="006B7E02" w:rsidRPr="006B7E02" w:rsidRDefault="006B7E02" w:rsidP="00DE6298">
            <w:pPr>
              <w:tabs>
                <w:tab w:val="left" w:pos="6480"/>
              </w:tabs>
              <w:spacing w:line="252" w:lineRule="auto"/>
              <w:rPr>
                <w:rFonts w:ascii="Arial" w:hAnsi="Arial" w:cs="Arial"/>
                <w:b/>
                <w:sz w:val="22"/>
                <w:szCs w:val="22"/>
              </w:rPr>
            </w:pPr>
          </w:p>
        </w:tc>
        <w:tc>
          <w:tcPr>
            <w:tcW w:w="4230" w:type="dxa"/>
            <w:tcBorders>
              <w:top w:val="single" w:sz="12" w:space="0" w:color="auto"/>
              <w:left w:val="single" w:sz="12" w:space="0" w:color="BFBFBF" w:themeColor="background1" w:themeShade="BF"/>
              <w:right w:val="single" w:sz="12" w:space="0" w:color="BFBFBF" w:themeColor="background1" w:themeShade="BF"/>
            </w:tcBorders>
            <w:shd w:val="clear" w:color="auto" w:fill="D9D9D9" w:themeFill="background1" w:themeFillShade="D9"/>
            <w:vAlign w:val="center"/>
          </w:tcPr>
          <w:p w:rsidR="006B7E02" w:rsidRPr="006B7E02" w:rsidRDefault="006B7E02" w:rsidP="00DE6298">
            <w:pPr>
              <w:tabs>
                <w:tab w:val="left" w:pos="6480"/>
              </w:tabs>
              <w:spacing w:line="252" w:lineRule="auto"/>
              <w:rPr>
                <w:rFonts w:ascii="Arial" w:hAnsi="Arial" w:cs="Arial"/>
                <w:b/>
                <w:sz w:val="22"/>
                <w:szCs w:val="22"/>
              </w:rPr>
            </w:pPr>
          </w:p>
        </w:tc>
        <w:tc>
          <w:tcPr>
            <w:tcW w:w="4176" w:type="dxa"/>
            <w:tcBorders>
              <w:top w:val="single" w:sz="12" w:space="0" w:color="auto"/>
              <w:left w:val="single" w:sz="12" w:space="0" w:color="BFBFBF" w:themeColor="background1" w:themeShade="BF"/>
              <w:right w:val="nil"/>
            </w:tcBorders>
            <w:shd w:val="clear" w:color="auto" w:fill="D9D9D9" w:themeFill="background1" w:themeFillShade="D9"/>
            <w:vAlign w:val="center"/>
          </w:tcPr>
          <w:p w:rsidR="006B7E02" w:rsidRPr="006B7E02" w:rsidRDefault="006B7E02" w:rsidP="00DE6298">
            <w:pPr>
              <w:tabs>
                <w:tab w:val="left" w:pos="6480"/>
              </w:tabs>
              <w:spacing w:line="252" w:lineRule="auto"/>
              <w:rPr>
                <w:rFonts w:ascii="Arial" w:hAnsi="Arial" w:cs="Arial"/>
                <w:b/>
                <w:sz w:val="22"/>
                <w:szCs w:val="22"/>
              </w:rPr>
            </w:pPr>
          </w:p>
        </w:tc>
      </w:tr>
      <w:tr w:rsidR="006B7E02" w:rsidRPr="00D86E16" w:rsidTr="006B7E02">
        <w:trPr>
          <w:trHeight w:val="456"/>
        </w:trPr>
        <w:tc>
          <w:tcPr>
            <w:tcW w:w="1620" w:type="dxa"/>
            <w:tcBorders>
              <w:left w:val="nil"/>
            </w:tcBorders>
            <w:vAlign w:val="center"/>
          </w:tcPr>
          <w:p w:rsidR="006B7E02" w:rsidRPr="006B7E02" w:rsidRDefault="006B7E02" w:rsidP="006B7E02">
            <w:pPr>
              <w:tabs>
                <w:tab w:val="left" w:pos="6480"/>
              </w:tabs>
              <w:spacing w:line="252" w:lineRule="auto"/>
              <w:rPr>
                <w:rFonts w:ascii="Arial" w:hAnsi="Arial" w:cs="Arial"/>
                <w:sz w:val="22"/>
                <w:szCs w:val="22"/>
              </w:rPr>
            </w:pPr>
            <w:r w:rsidRPr="006B7E02">
              <w:rPr>
                <w:rFonts w:ascii="Arial" w:hAnsi="Arial" w:cs="Arial"/>
                <w:sz w:val="22"/>
                <w:szCs w:val="22"/>
              </w:rPr>
              <w:t>Specific</w:t>
            </w:r>
          </w:p>
        </w:tc>
        <w:tc>
          <w:tcPr>
            <w:tcW w:w="4230" w:type="dxa"/>
            <w:tcBorders>
              <w:right w:val="single" w:sz="12" w:space="0" w:color="BFBFBF" w:themeColor="background1" w:themeShade="BF"/>
            </w:tcBorders>
            <w:shd w:val="clear" w:color="auto" w:fill="auto"/>
            <w:vAlign w:val="center"/>
          </w:tcPr>
          <w:p w:rsidR="006B7E02" w:rsidRPr="006B7E02" w:rsidRDefault="006B7E02" w:rsidP="006B7E02">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6B7E02">
            <w:pPr>
              <w:tabs>
                <w:tab w:val="left" w:pos="6480"/>
              </w:tabs>
              <w:spacing w:line="252" w:lineRule="auto"/>
              <w:rPr>
                <w:rFonts w:ascii="Arial" w:hAnsi="Arial" w:cs="Arial"/>
                <w:sz w:val="22"/>
                <w:szCs w:val="22"/>
              </w:rPr>
            </w:pPr>
            <w:r>
              <w:rPr>
                <w:rFonts w:ascii="Arial" w:hAnsi="Arial" w:cs="Arial"/>
                <w:sz w:val="22"/>
                <w:szCs w:val="22"/>
              </w:rPr>
              <w:t>Measureable</w:t>
            </w:r>
          </w:p>
        </w:tc>
        <w:tc>
          <w:tcPr>
            <w:tcW w:w="4230" w:type="dxa"/>
            <w:tcBorders>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6B7E02">
            <w:pPr>
              <w:tabs>
                <w:tab w:val="left" w:pos="6480"/>
              </w:tabs>
              <w:spacing w:line="252" w:lineRule="auto"/>
              <w:rPr>
                <w:rFonts w:ascii="Arial" w:hAnsi="Arial" w:cs="Arial"/>
                <w:sz w:val="22"/>
                <w:szCs w:val="22"/>
              </w:rPr>
            </w:pPr>
            <w:r>
              <w:rPr>
                <w:rFonts w:ascii="Arial" w:hAnsi="Arial" w:cs="Arial"/>
                <w:sz w:val="22"/>
                <w:szCs w:val="22"/>
              </w:rPr>
              <w:t>Attainable</w:t>
            </w:r>
          </w:p>
        </w:tc>
        <w:tc>
          <w:tcPr>
            <w:tcW w:w="4230" w:type="dxa"/>
            <w:tcBorders>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6B7E02">
            <w:pPr>
              <w:tabs>
                <w:tab w:val="left" w:pos="6480"/>
              </w:tabs>
              <w:spacing w:line="252" w:lineRule="auto"/>
              <w:rPr>
                <w:rFonts w:ascii="Arial" w:hAnsi="Arial" w:cs="Arial"/>
                <w:sz w:val="22"/>
                <w:szCs w:val="22"/>
              </w:rPr>
            </w:pPr>
            <w:r>
              <w:rPr>
                <w:rFonts w:ascii="Arial" w:hAnsi="Arial" w:cs="Arial"/>
                <w:sz w:val="22"/>
                <w:szCs w:val="22"/>
              </w:rPr>
              <w:t>Relevant</w:t>
            </w:r>
          </w:p>
        </w:tc>
        <w:tc>
          <w:tcPr>
            <w:tcW w:w="4230" w:type="dxa"/>
            <w:tcBorders>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6B7E02">
            <w:pPr>
              <w:tabs>
                <w:tab w:val="left" w:pos="6480"/>
              </w:tabs>
              <w:spacing w:line="252" w:lineRule="auto"/>
              <w:rPr>
                <w:rFonts w:ascii="Arial" w:hAnsi="Arial" w:cs="Arial"/>
                <w:sz w:val="22"/>
                <w:szCs w:val="22"/>
              </w:rPr>
            </w:pPr>
            <w:r>
              <w:rPr>
                <w:rFonts w:ascii="Arial" w:hAnsi="Arial" w:cs="Arial"/>
                <w:sz w:val="22"/>
                <w:szCs w:val="22"/>
              </w:rPr>
              <w:t>Time-bound</w:t>
            </w:r>
          </w:p>
        </w:tc>
        <w:tc>
          <w:tcPr>
            <w:tcW w:w="4230" w:type="dxa"/>
            <w:tcBorders>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shd w:val="clear" w:color="auto" w:fill="auto"/>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850"/>
        </w:trPr>
        <w:tc>
          <w:tcPr>
            <w:tcW w:w="1620" w:type="dxa"/>
            <w:tcBorders>
              <w:left w:val="nil"/>
              <w:bottom w:val="single" w:sz="4" w:space="0" w:color="A6A6A6" w:themeColor="background1" w:themeShade="A6"/>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r w:rsidRPr="006B7E02">
              <w:rPr>
                <w:rFonts w:ascii="Arial" w:hAnsi="Arial" w:cs="Arial"/>
                <w:b/>
                <w:sz w:val="28"/>
                <w:szCs w:val="28"/>
              </w:rPr>
              <w:t>GOA</w:t>
            </w:r>
            <w:r>
              <w:rPr>
                <w:rFonts w:ascii="Arial" w:hAnsi="Arial" w:cs="Arial"/>
                <w:b/>
                <w:sz w:val="28"/>
                <w:szCs w:val="28"/>
              </w:rPr>
              <w:t>L 2</w:t>
            </w:r>
          </w:p>
        </w:tc>
        <w:tc>
          <w:tcPr>
            <w:tcW w:w="4230" w:type="dxa"/>
            <w:tcBorders>
              <w:bottom w:val="single" w:sz="4" w:space="0" w:color="A6A6A6" w:themeColor="background1" w:themeShade="A6"/>
              <w:right w:val="single" w:sz="12" w:space="0" w:color="BFBFBF" w:themeColor="background1" w:themeShade="BF"/>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p>
        </w:tc>
        <w:tc>
          <w:tcPr>
            <w:tcW w:w="4230" w:type="dxa"/>
            <w:tcBorders>
              <w:left w:val="single" w:sz="12" w:space="0" w:color="BFBFBF" w:themeColor="background1" w:themeShade="BF"/>
              <w:bottom w:val="single" w:sz="4" w:space="0" w:color="A6A6A6" w:themeColor="background1" w:themeShade="A6"/>
              <w:right w:val="single" w:sz="12" w:space="0" w:color="BFBFBF" w:themeColor="background1" w:themeShade="BF"/>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p>
        </w:tc>
        <w:tc>
          <w:tcPr>
            <w:tcW w:w="4176" w:type="dxa"/>
            <w:tcBorders>
              <w:left w:val="single" w:sz="12" w:space="0" w:color="BFBFBF" w:themeColor="background1" w:themeShade="BF"/>
              <w:bottom w:val="single" w:sz="4" w:space="0" w:color="A6A6A6" w:themeColor="background1" w:themeShade="A6"/>
              <w:right w:val="nil"/>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sidRPr="006B7E02">
              <w:rPr>
                <w:rFonts w:ascii="Arial" w:hAnsi="Arial" w:cs="Arial"/>
                <w:sz w:val="22"/>
                <w:szCs w:val="22"/>
              </w:rPr>
              <w:t>Specific</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Measureable</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Attainable</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Relevant</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Time-bound</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850"/>
        </w:trPr>
        <w:tc>
          <w:tcPr>
            <w:tcW w:w="1620" w:type="dxa"/>
            <w:tcBorders>
              <w:left w:val="nil"/>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r w:rsidRPr="006B7E02">
              <w:rPr>
                <w:rFonts w:ascii="Arial" w:hAnsi="Arial" w:cs="Arial"/>
                <w:b/>
                <w:sz w:val="28"/>
                <w:szCs w:val="28"/>
              </w:rPr>
              <w:t>GOA</w:t>
            </w:r>
            <w:r>
              <w:rPr>
                <w:rFonts w:ascii="Arial" w:hAnsi="Arial" w:cs="Arial"/>
                <w:b/>
                <w:sz w:val="28"/>
                <w:szCs w:val="28"/>
              </w:rPr>
              <w:t>L 3</w:t>
            </w:r>
          </w:p>
        </w:tc>
        <w:tc>
          <w:tcPr>
            <w:tcW w:w="4230" w:type="dxa"/>
            <w:tcBorders>
              <w:right w:val="single" w:sz="12" w:space="0" w:color="BFBFBF" w:themeColor="background1" w:themeShade="BF"/>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p>
        </w:tc>
        <w:tc>
          <w:tcPr>
            <w:tcW w:w="4230" w:type="dxa"/>
            <w:tcBorders>
              <w:left w:val="single" w:sz="12" w:space="0" w:color="BFBFBF" w:themeColor="background1" w:themeShade="BF"/>
              <w:right w:val="single" w:sz="12" w:space="0" w:color="BFBFBF" w:themeColor="background1" w:themeShade="BF"/>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p>
        </w:tc>
        <w:tc>
          <w:tcPr>
            <w:tcW w:w="4176" w:type="dxa"/>
            <w:tcBorders>
              <w:left w:val="single" w:sz="12" w:space="0" w:color="BFBFBF" w:themeColor="background1" w:themeShade="BF"/>
              <w:right w:val="nil"/>
            </w:tcBorders>
            <w:shd w:val="clear" w:color="auto" w:fill="D9D9D9" w:themeFill="background1" w:themeFillShade="D9"/>
            <w:vAlign w:val="center"/>
          </w:tcPr>
          <w:p w:rsidR="006B7E02" w:rsidRPr="006B7E02" w:rsidRDefault="006B7E02" w:rsidP="006B7E02">
            <w:pPr>
              <w:tabs>
                <w:tab w:val="left" w:pos="6480"/>
              </w:tabs>
              <w:spacing w:line="252" w:lineRule="auto"/>
              <w:jc w:val="center"/>
              <w:rPr>
                <w:rFonts w:ascii="Arial" w:hAnsi="Arial" w:cs="Arial"/>
                <w:b/>
                <w:sz w:val="22"/>
                <w:szCs w:val="22"/>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sidRPr="006B7E02">
              <w:rPr>
                <w:rFonts w:ascii="Arial" w:hAnsi="Arial" w:cs="Arial"/>
                <w:sz w:val="22"/>
                <w:szCs w:val="22"/>
              </w:rPr>
              <w:t>Specific</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Measureable</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Attainable</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Relevant</w:t>
            </w:r>
          </w:p>
        </w:tc>
        <w:tc>
          <w:tcPr>
            <w:tcW w:w="4230" w:type="dxa"/>
            <w:tcBorders>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r w:rsidR="006B7E02" w:rsidRPr="00D86E16" w:rsidTr="006B7E02">
        <w:trPr>
          <w:trHeight w:val="456"/>
        </w:trPr>
        <w:tc>
          <w:tcPr>
            <w:tcW w:w="1620" w:type="dxa"/>
            <w:tcBorders>
              <w:left w:val="nil"/>
              <w:bottom w:val="single" w:sz="12" w:space="0" w:color="auto"/>
            </w:tcBorders>
            <w:vAlign w:val="center"/>
          </w:tcPr>
          <w:p w:rsidR="006B7E02" w:rsidRPr="006B7E02" w:rsidRDefault="006B7E02" w:rsidP="00C13D28">
            <w:pPr>
              <w:tabs>
                <w:tab w:val="left" w:pos="6480"/>
              </w:tabs>
              <w:spacing w:line="252" w:lineRule="auto"/>
              <w:rPr>
                <w:rFonts w:ascii="Arial" w:hAnsi="Arial" w:cs="Arial"/>
                <w:sz w:val="22"/>
                <w:szCs w:val="22"/>
              </w:rPr>
            </w:pPr>
            <w:r>
              <w:rPr>
                <w:rFonts w:ascii="Arial" w:hAnsi="Arial" w:cs="Arial"/>
                <w:sz w:val="22"/>
                <w:szCs w:val="22"/>
              </w:rPr>
              <w:t>Time-bound</w:t>
            </w:r>
          </w:p>
        </w:tc>
        <w:tc>
          <w:tcPr>
            <w:tcW w:w="4230" w:type="dxa"/>
            <w:tcBorders>
              <w:bottom w:val="single" w:sz="12" w:space="0" w:color="auto"/>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230" w:type="dxa"/>
            <w:tcBorders>
              <w:left w:val="single" w:sz="12" w:space="0" w:color="BFBFBF" w:themeColor="background1" w:themeShade="BF"/>
              <w:bottom w:val="single" w:sz="12" w:space="0" w:color="auto"/>
              <w:right w:val="single" w:sz="12" w:space="0" w:color="BFBFBF" w:themeColor="background1" w:themeShade="BF"/>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c>
          <w:tcPr>
            <w:tcW w:w="4176" w:type="dxa"/>
            <w:tcBorders>
              <w:left w:val="single" w:sz="12" w:space="0" w:color="BFBFBF" w:themeColor="background1" w:themeShade="BF"/>
              <w:bottom w:val="single" w:sz="12" w:space="0" w:color="auto"/>
              <w:right w:val="nil"/>
            </w:tcBorders>
            <w:vAlign w:val="center"/>
          </w:tcPr>
          <w:p w:rsidR="006B7E02" w:rsidRPr="006B7E02" w:rsidRDefault="006B7E02" w:rsidP="00C13D28">
            <w:pPr>
              <w:pStyle w:val="ListParagraph"/>
              <w:numPr>
                <w:ilvl w:val="0"/>
                <w:numId w:val="9"/>
              </w:numPr>
              <w:tabs>
                <w:tab w:val="left" w:pos="6480"/>
              </w:tabs>
              <w:spacing w:line="252" w:lineRule="auto"/>
              <w:ind w:left="252" w:hanging="252"/>
              <w:rPr>
                <w:rFonts w:ascii="Arial" w:hAnsi="Arial" w:cs="Arial"/>
                <w:sz w:val="20"/>
                <w:szCs w:val="20"/>
              </w:rPr>
            </w:pPr>
          </w:p>
        </w:tc>
      </w:tr>
    </w:tbl>
    <w:p w:rsidR="00995A01" w:rsidRDefault="00995A01" w:rsidP="001211C2">
      <w:pPr>
        <w:rPr>
          <w:rFonts w:ascii="Arial" w:hAnsi="Arial" w:cs="Arial"/>
          <w:sz w:val="28"/>
        </w:rPr>
      </w:pPr>
    </w:p>
    <w:sectPr w:rsidR="00995A01" w:rsidSect="001211C2">
      <w:pgSz w:w="15840" w:h="12240" w:orient="landscape"/>
      <w:pgMar w:top="630" w:right="1080" w:bottom="720" w:left="108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DB" w:rsidRDefault="003E75DB">
      <w:r>
        <w:separator/>
      </w:r>
    </w:p>
  </w:endnote>
  <w:endnote w:type="continuationSeparator" w:id="0">
    <w:p w:rsidR="003E75DB" w:rsidRDefault="003E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C2" w:rsidRDefault="0077297E" w:rsidP="001211C2">
    <w:pPr>
      <w:pStyle w:val="Footer"/>
      <w:tabs>
        <w:tab w:val="right" w:pos="10800"/>
      </w:tabs>
      <w:jc w:val="right"/>
    </w:pPr>
    <w:r w:rsidRPr="00D5085F">
      <w:rPr>
        <w:rFonts w:ascii="Arial" w:hAnsi="Arial" w:cs="Arial"/>
        <w:sz w:val="16"/>
        <w:szCs w:val="16"/>
      </w:rPr>
      <w:fldChar w:fldCharType="begin"/>
    </w:r>
    <w:r w:rsidR="001211C2" w:rsidRPr="00D5085F">
      <w:rPr>
        <w:rFonts w:ascii="Arial" w:hAnsi="Arial" w:cs="Arial"/>
        <w:sz w:val="16"/>
        <w:szCs w:val="16"/>
      </w:rPr>
      <w:instrText xml:space="preserve"> PAGE   \* MERGEFORMAT </w:instrText>
    </w:r>
    <w:r w:rsidRPr="00D5085F">
      <w:rPr>
        <w:rFonts w:ascii="Arial" w:hAnsi="Arial" w:cs="Arial"/>
        <w:sz w:val="16"/>
        <w:szCs w:val="16"/>
      </w:rPr>
      <w:fldChar w:fldCharType="separate"/>
    </w:r>
    <w:r w:rsidR="008E1D2C">
      <w:rPr>
        <w:rFonts w:ascii="Arial" w:hAnsi="Arial" w:cs="Arial"/>
        <w:noProof/>
        <w:sz w:val="16"/>
        <w:szCs w:val="16"/>
      </w:rPr>
      <w:t>2</w:t>
    </w:r>
    <w:r w:rsidRPr="00D5085F">
      <w:rPr>
        <w:rFonts w:ascii="Arial" w:hAnsi="Arial" w:cs="Arial"/>
        <w:sz w:val="16"/>
        <w:szCs w:val="16"/>
      </w:rPr>
      <w:fldChar w:fldCharType="end"/>
    </w:r>
  </w:p>
  <w:p w:rsidR="001211C2" w:rsidRDefault="0012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2C" w:rsidRPr="00147F27" w:rsidRDefault="008E1D2C" w:rsidP="008E1D2C">
    <w:pPr>
      <w:rPr>
        <w:rFonts w:ascii="Arial" w:hAnsi="Arial" w:cs="Arial"/>
        <w:sz w:val="16"/>
      </w:rPr>
    </w:pPr>
    <w:r w:rsidRPr="00147F27">
      <w:rPr>
        <w:rFonts w:ascii="Arial" w:hAnsi="Arial" w:cs="Arial"/>
        <w:sz w:val="16"/>
      </w:rPr>
      <w:t>AssetMark, Inc. is an investment advisor registered with the Securities and Exchange Commission.</w:t>
    </w:r>
  </w:p>
  <w:p w:rsidR="008E1D2C" w:rsidRPr="00147F27" w:rsidRDefault="008E1D2C" w:rsidP="008E1D2C">
    <w:pPr>
      <w:rPr>
        <w:rFonts w:ascii="Arial" w:hAnsi="Arial" w:cs="Arial"/>
        <w:sz w:val="16"/>
      </w:rPr>
    </w:pPr>
    <w:r w:rsidRPr="00147F27">
      <w:rPr>
        <w:rFonts w:ascii="Arial" w:hAnsi="Arial" w:cs="Arial"/>
        <w:sz w:val="16"/>
      </w:rPr>
      <w:t>©2017 AssetMark, Inc. All rights reserved. For advisor use only.</w:t>
    </w:r>
    <w:r w:rsidRPr="00147F27">
      <w:rPr>
        <w:rFonts w:ascii="Arial" w:hAnsi="Arial" w:cs="Arial"/>
        <w:sz w:val="16"/>
      </w:rPr>
      <w:tab/>
    </w:r>
    <w:r w:rsidRPr="00147F27">
      <w:rPr>
        <w:rFonts w:ascii="MS Gothic" w:eastAsia="MS Gothic" w:hAnsi="MS Gothic" w:cs="MS Gothic" w:hint="eastAsia"/>
        <w:sz w:val="16"/>
      </w:rPr>
      <w:t> </w:t>
    </w:r>
  </w:p>
  <w:p w:rsidR="009B2155" w:rsidRDefault="008E1D2C" w:rsidP="008E1D2C">
    <w:pPr>
      <w:pStyle w:val="Footer"/>
      <w:tabs>
        <w:tab w:val="right" w:pos="10800"/>
      </w:tabs>
    </w:pPr>
    <w:r>
      <w:tab/>
    </w:r>
    <w:r w:rsidR="009B2155">
      <w:rPr>
        <w:rFonts w:ascii="Arial" w:hAnsi="Arial" w:cs="Arial"/>
        <w:sz w:val="16"/>
        <w:szCs w:val="16"/>
      </w:rPr>
      <w:tab/>
    </w:r>
    <w:r w:rsidR="00915FF3">
      <w:rPr>
        <w:rFonts w:ascii="Arial" w:hAnsi="Arial" w:cs="Arial"/>
        <w:sz w:val="16"/>
        <w:szCs w:val="16"/>
      </w:rPr>
      <w:tab/>
    </w:r>
    <w:r w:rsidR="009B2155">
      <w:rPr>
        <w:rFonts w:ascii="Arial" w:hAnsi="Arial" w:cs="Arial"/>
        <w:sz w:val="16"/>
        <w:szCs w:val="16"/>
      </w:rPr>
      <w:tab/>
      <w:t xml:space="preserve"> </w:t>
    </w:r>
    <w:r w:rsidR="0077297E" w:rsidRPr="00D5085F">
      <w:rPr>
        <w:rFonts w:ascii="Arial" w:hAnsi="Arial" w:cs="Arial"/>
        <w:sz w:val="16"/>
        <w:szCs w:val="16"/>
      </w:rPr>
      <w:fldChar w:fldCharType="begin"/>
    </w:r>
    <w:r w:rsidR="009B2155" w:rsidRPr="00D5085F">
      <w:rPr>
        <w:rFonts w:ascii="Arial" w:hAnsi="Arial" w:cs="Arial"/>
        <w:sz w:val="16"/>
        <w:szCs w:val="16"/>
      </w:rPr>
      <w:instrText xml:space="preserve"> PAGE   \* MERGEFORMAT </w:instrText>
    </w:r>
    <w:r w:rsidR="0077297E" w:rsidRPr="00D5085F">
      <w:rPr>
        <w:rFonts w:ascii="Arial" w:hAnsi="Arial" w:cs="Arial"/>
        <w:sz w:val="16"/>
        <w:szCs w:val="16"/>
      </w:rPr>
      <w:fldChar w:fldCharType="separate"/>
    </w:r>
    <w:r>
      <w:rPr>
        <w:rFonts w:ascii="Arial" w:hAnsi="Arial" w:cs="Arial"/>
        <w:noProof/>
        <w:sz w:val="16"/>
        <w:szCs w:val="16"/>
      </w:rPr>
      <w:t>1</w:t>
    </w:r>
    <w:r w:rsidR="0077297E" w:rsidRPr="00D5085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DB" w:rsidRDefault="003E75DB">
      <w:r>
        <w:separator/>
      </w:r>
    </w:p>
  </w:footnote>
  <w:footnote w:type="continuationSeparator" w:id="0">
    <w:p w:rsidR="003E75DB" w:rsidRDefault="003E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55" w:rsidRDefault="009B2155" w:rsidP="00995A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7693"/>
    <w:multiLevelType w:val="hybridMultilevel"/>
    <w:tmpl w:val="87F09AC4"/>
    <w:lvl w:ilvl="0" w:tplc="BE681F34">
      <w:start w:val="1"/>
      <w:numFmt w:val="bullet"/>
      <w:lvlText w:val=""/>
      <w:lvlJc w:val="left"/>
      <w:pPr>
        <w:tabs>
          <w:tab w:val="num" w:pos="720"/>
        </w:tabs>
        <w:ind w:left="720" w:hanging="360"/>
      </w:pPr>
      <w:rPr>
        <w:rFonts w:ascii="Symbol" w:hAnsi="Symbol" w:hint="default"/>
        <w:color w:val="0072C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239BF"/>
    <w:multiLevelType w:val="hybridMultilevel"/>
    <w:tmpl w:val="363E3940"/>
    <w:lvl w:ilvl="0" w:tplc="04090001">
      <w:start w:val="1"/>
      <w:numFmt w:val="bullet"/>
      <w:lvlText w:val=""/>
      <w:lvlJc w:val="left"/>
      <w:pPr>
        <w:ind w:left="720" w:hanging="360"/>
      </w:pPr>
      <w:rPr>
        <w:rFonts w:ascii="Symbol" w:hAnsi="Symbol" w:hint="default"/>
      </w:rPr>
    </w:lvl>
    <w:lvl w:ilvl="1" w:tplc="48D807E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74F7A"/>
    <w:multiLevelType w:val="hybridMultilevel"/>
    <w:tmpl w:val="63B6AFD0"/>
    <w:lvl w:ilvl="0" w:tplc="11F8D6C6">
      <w:start w:val="1"/>
      <w:numFmt w:val="bullet"/>
      <w:lvlText w:val=""/>
      <w:lvlJc w:val="left"/>
      <w:pPr>
        <w:ind w:left="720" w:hanging="360"/>
      </w:pPr>
      <w:rPr>
        <w:rFonts w:ascii="Symbol" w:hAnsi="Symbol" w:hint="default"/>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74AE1"/>
    <w:multiLevelType w:val="hybridMultilevel"/>
    <w:tmpl w:val="AB2C2524"/>
    <w:lvl w:ilvl="0" w:tplc="11F8D6C6">
      <w:start w:val="1"/>
      <w:numFmt w:val="bullet"/>
      <w:lvlText w:val=""/>
      <w:lvlJc w:val="left"/>
      <w:pPr>
        <w:ind w:left="720" w:hanging="360"/>
      </w:pPr>
      <w:rPr>
        <w:rFonts w:ascii="Symbol" w:hAnsi="Symbol" w:hint="default"/>
        <w:color w:val="0072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929D2"/>
    <w:multiLevelType w:val="hybridMultilevel"/>
    <w:tmpl w:val="3CDC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13DF5"/>
    <w:multiLevelType w:val="hybridMultilevel"/>
    <w:tmpl w:val="641A9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12E13"/>
    <w:multiLevelType w:val="hybridMultilevel"/>
    <w:tmpl w:val="A77E333C"/>
    <w:lvl w:ilvl="0" w:tplc="11F8D6C6">
      <w:start w:val="1"/>
      <w:numFmt w:val="bullet"/>
      <w:lvlText w:val=""/>
      <w:lvlJc w:val="left"/>
      <w:pPr>
        <w:ind w:left="720" w:hanging="360"/>
      </w:pPr>
      <w:rPr>
        <w:rFonts w:ascii="Symbol" w:hAnsi="Symbol" w:hint="default"/>
        <w:color w:val="0072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008B2"/>
    <w:multiLevelType w:val="hybridMultilevel"/>
    <w:tmpl w:val="7B12D85E"/>
    <w:lvl w:ilvl="0" w:tplc="11F8D6C6">
      <w:start w:val="1"/>
      <w:numFmt w:val="bullet"/>
      <w:lvlText w:val=""/>
      <w:lvlJc w:val="left"/>
      <w:pPr>
        <w:ind w:left="720" w:hanging="360"/>
      </w:pPr>
      <w:rPr>
        <w:rFonts w:ascii="Symbol" w:hAnsi="Symbol" w:hint="default"/>
        <w:color w:val="0072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47D7B"/>
    <w:multiLevelType w:val="hybridMultilevel"/>
    <w:tmpl w:val="68924066"/>
    <w:lvl w:ilvl="0" w:tplc="11F8D6C6">
      <w:start w:val="1"/>
      <w:numFmt w:val="bullet"/>
      <w:lvlText w:val=""/>
      <w:lvlJc w:val="left"/>
      <w:pPr>
        <w:ind w:left="720" w:hanging="360"/>
      </w:pPr>
      <w:rPr>
        <w:rFonts w:ascii="Symbol" w:hAnsi="Symbol" w:hint="default"/>
        <w:color w:val="0072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42857"/>
    <w:rsid w:val="00012479"/>
    <w:rsid w:val="00020ECE"/>
    <w:rsid w:val="00032DFE"/>
    <w:rsid w:val="00061479"/>
    <w:rsid w:val="00070970"/>
    <w:rsid w:val="000861EF"/>
    <w:rsid w:val="00093D9B"/>
    <w:rsid w:val="000A2146"/>
    <w:rsid w:val="000A7166"/>
    <w:rsid w:val="000C7BB0"/>
    <w:rsid w:val="000D213E"/>
    <w:rsid w:val="000D319A"/>
    <w:rsid w:val="001006CF"/>
    <w:rsid w:val="00107786"/>
    <w:rsid w:val="001211C2"/>
    <w:rsid w:val="00143321"/>
    <w:rsid w:val="001737D5"/>
    <w:rsid w:val="00186246"/>
    <w:rsid w:val="001C20A8"/>
    <w:rsid w:val="001E0A2B"/>
    <w:rsid w:val="00200116"/>
    <w:rsid w:val="002270B8"/>
    <w:rsid w:val="00245F97"/>
    <w:rsid w:val="00252BF6"/>
    <w:rsid w:val="00297905"/>
    <w:rsid w:val="00297FEB"/>
    <w:rsid w:val="002A7F60"/>
    <w:rsid w:val="002B4727"/>
    <w:rsid w:val="00302F45"/>
    <w:rsid w:val="00331820"/>
    <w:rsid w:val="00341011"/>
    <w:rsid w:val="0034296E"/>
    <w:rsid w:val="003510C2"/>
    <w:rsid w:val="003A5535"/>
    <w:rsid w:val="003D00E8"/>
    <w:rsid w:val="003E4812"/>
    <w:rsid w:val="003E75DB"/>
    <w:rsid w:val="003F5A6B"/>
    <w:rsid w:val="00413093"/>
    <w:rsid w:val="00423863"/>
    <w:rsid w:val="00460ADB"/>
    <w:rsid w:val="00462E0B"/>
    <w:rsid w:val="004C6022"/>
    <w:rsid w:val="004D4D8E"/>
    <w:rsid w:val="004E4A63"/>
    <w:rsid w:val="004F11EE"/>
    <w:rsid w:val="004F157D"/>
    <w:rsid w:val="00536A1D"/>
    <w:rsid w:val="005549AA"/>
    <w:rsid w:val="005774EE"/>
    <w:rsid w:val="005C42D3"/>
    <w:rsid w:val="005F0D34"/>
    <w:rsid w:val="005F234C"/>
    <w:rsid w:val="00614EE5"/>
    <w:rsid w:val="006163C9"/>
    <w:rsid w:val="00623646"/>
    <w:rsid w:val="00657601"/>
    <w:rsid w:val="00657C86"/>
    <w:rsid w:val="00671969"/>
    <w:rsid w:val="00673E0E"/>
    <w:rsid w:val="00682565"/>
    <w:rsid w:val="006911C9"/>
    <w:rsid w:val="006A1878"/>
    <w:rsid w:val="006B7E02"/>
    <w:rsid w:val="00743914"/>
    <w:rsid w:val="0075518E"/>
    <w:rsid w:val="00771A01"/>
    <w:rsid w:val="0077297E"/>
    <w:rsid w:val="00781B70"/>
    <w:rsid w:val="007861D9"/>
    <w:rsid w:val="007D4688"/>
    <w:rsid w:val="007F62E1"/>
    <w:rsid w:val="00804261"/>
    <w:rsid w:val="0081203F"/>
    <w:rsid w:val="00815A2D"/>
    <w:rsid w:val="00856368"/>
    <w:rsid w:val="008578E2"/>
    <w:rsid w:val="00861269"/>
    <w:rsid w:val="00870C94"/>
    <w:rsid w:val="00885146"/>
    <w:rsid w:val="008A1551"/>
    <w:rsid w:val="008E1D2C"/>
    <w:rsid w:val="008F50D6"/>
    <w:rsid w:val="00905878"/>
    <w:rsid w:val="00915FF3"/>
    <w:rsid w:val="00917891"/>
    <w:rsid w:val="00933466"/>
    <w:rsid w:val="00934714"/>
    <w:rsid w:val="00940736"/>
    <w:rsid w:val="00963C28"/>
    <w:rsid w:val="00984044"/>
    <w:rsid w:val="00987B29"/>
    <w:rsid w:val="00990221"/>
    <w:rsid w:val="00995A01"/>
    <w:rsid w:val="00996C6B"/>
    <w:rsid w:val="009A089A"/>
    <w:rsid w:val="009B2155"/>
    <w:rsid w:val="009E1EEA"/>
    <w:rsid w:val="009F7567"/>
    <w:rsid w:val="00A20B75"/>
    <w:rsid w:val="00A32BD2"/>
    <w:rsid w:val="00A4156B"/>
    <w:rsid w:val="00A5191F"/>
    <w:rsid w:val="00A62D33"/>
    <w:rsid w:val="00A8426F"/>
    <w:rsid w:val="00A867D3"/>
    <w:rsid w:val="00A9367B"/>
    <w:rsid w:val="00AB7DCF"/>
    <w:rsid w:val="00AC0B8C"/>
    <w:rsid w:val="00AC4C02"/>
    <w:rsid w:val="00AE7E32"/>
    <w:rsid w:val="00B26E68"/>
    <w:rsid w:val="00B72C23"/>
    <w:rsid w:val="00B746D8"/>
    <w:rsid w:val="00B90A77"/>
    <w:rsid w:val="00B911C5"/>
    <w:rsid w:val="00BA1BDF"/>
    <w:rsid w:val="00BA7037"/>
    <w:rsid w:val="00BB183F"/>
    <w:rsid w:val="00BC60C8"/>
    <w:rsid w:val="00C13D28"/>
    <w:rsid w:val="00C27050"/>
    <w:rsid w:val="00C3713D"/>
    <w:rsid w:val="00C46D88"/>
    <w:rsid w:val="00C5172C"/>
    <w:rsid w:val="00C73CA8"/>
    <w:rsid w:val="00C973C9"/>
    <w:rsid w:val="00CB6E6C"/>
    <w:rsid w:val="00CD331A"/>
    <w:rsid w:val="00CD6AB6"/>
    <w:rsid w:val="00CF3080"/>
    <w:rsid w:val="00D35E4C"/>
    <w:rsid w:val="00D54C90"/>
    <w:rsid w:val="00D8555F"/>
    <w:rsid w:val="00D86E16"/>
    <w:rsid w:val="00DC735E"/>
    <w:rsid w:val="00DC7CD8"/>
    <w:rsid w:val="00DD0CC4"/>
    <w:rsid w:val="00DE6298"/>
    <w:rsid w:val="00E226DA"/>
    <w:rsid w:val="00E42857"/>
    <w:rsid w:val="00E4795B"/>
    <w:rsid w:val="00E64DE5"/>
    <w:rsid w:val="00E757CD"/>
    <w:rsid w:val="00E802E4"/>
    <w:rsid w:val="00EC3F73"/>
    <w:rsid w:val="00EE2E60"/>
    <w:rsid w:val="00EE6550"/>
    <w:rsid w:val="00EE7E13"/>
    <w:rsid w:val="00EF1EFC"/>
    <w:rsid w:val="00EF4858"/>
    <w:rsid w:val="00EF72EB"/>
    <w:rsid w:val="00F430C4"/>
    <w:rsid w:val="00F50BA2"/>
    <w:rsid w:val="00F95967"/>
    <w:rsid w:val="00F95C57"/>
    <w:rsid w:val="00FA2B5B"/>
    <w:rsid w:val="00FA6E0B"/>
    <w:rsid w:val="00FD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DBD37E70-1451-42A8-9EA9-A15382C7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42857"/>
    <w:pPr>
      <w:spacing w:before="100" w:beforeAutospacing="1" w:after="100" w:afterAutospacing="1" w:line="240" w:lineRule="atLeast"/>
    </w:pPr>
    <w:rPr>
      <w:rFonts w:ascii="Verdana" w:hAnsi="Verdana"/>
      <w:color w:val="000000"/>
      <w:sz w:val="17"/>
      <w:szCs w:val="17"/>
    </w:rPr>
  </w:style>
  <w:style w:type="paragraph" w:styleId="Footer">
    <w:name w:val="footer"/>
    <w:basedOn w:val="Normal"/>
    <w:link w:val="FooterChar"/>
    <w:uiPriority w:val="99"/>
    <w:rsid w:val="00E42857"/>
    <w:pPr>
      <w:tabs>
        <w:tab w:val="center" w:pos="4320"/>
        <w:tab w:val="right" w:pos="8640"/>
      </w:tabs>
    </w:pPr>
  </w:style>
  <w:style w:type="paragraph" w:styleId="Header">
    <w:name w:val="header"/>
    <w:basedOn w:val="Normal"/>
    <w:rsid w:val="00E42857"/>
    <w:pPr>
      <w:tabs>
        <w:tab w:val="center" w:pos="4320"/>
        <w:tab w:val="right" w:pos="8640"/>
      </w:tabs>
    </w:pPr>
  </w:style>
  <w:style w:type="paragraph" w:styleId="BalloonText">
    <w:name w:val="Balloon Text"/>
    <w:basedOn w:val="Normal"/>
    <w:link w:val="BalloonTextChar"/>
    <w:rsid w:val="00536A1D"/>
    <w:rPr>
      <w:rFonts w:ascii="Tahoma" w:hAnsi="Tahoma" w:cs="Tahoma"/>
      <w:sz w:val="16"/>
      <w:szCs w:val="16"/>
    </w:rPr>
  </w:style>
  <w:style w:type="character" w:customStyle="1" w:styleId="BalloonTextChar">
    <w:name w:val="Balloon Text Char"/>
    <w:basedOn w:val="DefaultParagraphFont"/>
    <w:link w:val="BalloonText"/>
    <w:rsid w:val="00536A1D"/>
    <w:rPr>
      <w:rFonts w:ascii="Tahoma" w:hAnsi="Tahoma" w:cs="Tahoma"/>
      <w:sz w:val="16"/>
      <w:szCs w:val="16"/>
    </w:rPr>
  </w:style>
  <w:style w:type="table" w:styleId="TableGrid">
    <w:name w:val="Table Grid"/>
    <w:basedOn w:val="TableNormal"/>
    <w:rsid w:val="00DE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298"/>
    <w:pPr>
      <w:ind w:left="720"/>
      <w:contextualSpacing/>
    </w:pPr>
  </w:style>
  <w:style w:type="paragraph" w:customStyle="1" w:styleId="msolistparagraph0">
    <w:name w:val="msolistparagraph"/>
    <w:basedOn w:val="Normal"/>
    <w:rsid w:val="00995A01"/>
    <w:pPr>
      <w:widowControl w:val="0"/>
      <w:autoSpaceDE w:val="0"/>
      <w:autoSpaceDN w:val="0"/>
      <w:adjustRightInd w:val="0"/>
      <w:ind w:left="720"/>
      <w:contextualSpacing/>
    </w:pPr>
    <w:rPr>
      <w:sz w:val="20"/>
    </w:rPr>
  </w:style>
  <w:style w:type="character" w:customStyle="1" w:styleId="FooterChar">
    <w:name w:val="Footer Char"/>
    <w:basedOn w:val="DefaultParagraphFont"/>
    <w:link w:val="Footer"/>
    <w:uiPriority w:val="99"/>
    <w:rsid w:val="00995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Our Vision</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Vision</dc:title>
  <cp:lastModifiedBy>Gemmell, Judah (AssetMark)</cp:lastModifiedBy>
  <cp:revision>4</cp:revision>
  <cp:lastPrinted>2009-11-01T18:10:00Z</cp:lastPrinted>
  <dcterms:created xsi:type="dcterms:W3CDTF">2013-07-02T14:47:00Z</dcterms:created>
  <dcterms:modified xsi:type="dcterms:W3CDTF">2017-10-27T21:35:00Z</dcterms:modified>
</cp:coreProperties>
</file>